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C2EBF" w:rsidRDefault="00000000">
      <w:pPr>
        <w:pStyle w:val="a4"/>
        <w:widowControl/>
        <w:spacing w:line="450" w:lineRule="atLeast"/>
        <w:jc w:val="center"/>
        <w:rPr>
          <w:rFonts w:ascii="Arial" w:hAnsi="Arial" w:cs="Arial"/>
          <w:color w:val="FF3946"/>
          <w:sz w:val="27"/>
          <w:szCs w:val="27"/>
        </w:rPr>
      </w:pPr>
      <w:r>
        <w:rPr>
          <w:rFonts w:ascii="Arial" w:hAnsi="Arial" w:cs="Arial"/>
          <w:color w:val="FF3946"/>
          <w:sz w:val="27"/>
          <w:szCs w:val="27"/>
        </w:rPr>
        <w:t>中信银行信用卡中心</w:t>
      </w:r>
      <w:r>
        <w:rPr>
          <w:rFonts w:ascii="Arial" w:hAnsi="Arial" w:cs="Arial"/>
          <w:color w:val="FF3946"/>
          <w:sz w:val="27"/>
          <w:szCs w:val="27"/>
        </w:rPr>
        <w:t>“</w:t>
      </w:r>
      <w:r>
        <w:rPr>
          <w:rFonts w:ascii="Arial" w:hAnsi="Arial" w:cs="Arial"/>
          <w:color w:val="FF3946"/>
          <w:sz w:val="27"/>
          <w:szCs w:val="27"/>
        </w:rPr>
        <w:t>驾乘宝</w:t>
      </w:r>
      <w:r>
        <w:rPr>
          <w:rFonts w:ascii="Arial" w:hAnsi="Arial" w:cs="Arial"/>
          <w:color w:val="FF3946"/>
          <w:sz w:val="27"/>
          <w:szCs w:val="27"/>
        </w:rPr>
        <w:t>”</w:t>
      </w:r>
      <w:r>
        <w:rPr>
          <w:rFonts w:ascii="Arial" w:hAnsi="Arial" w:cs="Arial"/>
          <w:color w:val="FF3946"/>
          <w:sz w:val="27"/>
          <w:szCs w:val="27"/>
        </w:rPr>
        <w:t>优选增值服务产品细则</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凡订购中信银行信用卡中心（以下简称</w:t>
      </w:r>
      <w:r>
        <w:rPr>
          <w:rFonts w:ascii="Arial" w:hAnsi="Arial" w:cs="Arial"/>
          <w:color w:val="666666"/>
          <w:sz w:val="21"/>
          <w:szCs w:val="21"/>
        </w:rPr>
        <w:t>“</w:t>
      </w:r>
      <w:r>
        <w:rPr>
          <w:rFonts w:ascii="Arial" w:hAnsi="Arial" w:cs="Arial"/>
          <w:color w:val="666666"/>
          <w:sz w:val="21"/>
          <w:szCs w:val="21"/>
        </w:rPr>
        <w:t>卡中心</w:t>
      </w:r>
      <w:r>
        <w:rPr>
          <w:rFonts w:ascii="Arial" w:hAnsi="Arial" w:cs="Arial"/>
          <w:color w:val="666666"/>
          <w:sz w:val="21"/>
          <w:szCs w:val="21"/>
        </w:rPr>
        <w:t>”</w:t>
      </w:r>
      <w:r>
        <w:rPr>
          <w:rFonts w:ascii="Arial" w:hAnsi="Arial" w:cs="Arial"/>
          <w:color w:val="666666"/>
          <w:sz w:val="21"/>
          <w:szCs w:val="21"/>
        </w:rPr>
        <w:t>）</w:t>
      </w:r>
      <w:r>
        <w:rPr>
          <w:rFonts w:ascii="Arial" w:hAnsi="Arial" w:cs="Arial"/>
          <w:color w:val="666666"/>
          <w:sz w:val="21"/>
          <w:szCs w:val="21"/>
        </w:rPr>
        <w:t>“</w:t>
      </w:r>
      <w:r>
        <w:rPr>
          <w:rFonts w:ascii="Arial" w:hAnsi="Arial" w:cs="Arial"/>
          <w:color w:val="666666"/>
          <w:sz w:val="21"/>
          <w:szCs w:val="21"/>
        </w:rPr>
        <w:t>驾乘宝</w:t>
      </w:r>
      <w:r>
        <w:rPr>
          <w:rFonts w:ascii="Arial" w:hAnsi="Arial" w:cs="Arial"/>
          <w:color w:val="666666"/>
          <w:sz w:val="21"/>
          <w:szCs w:val="21"/>
        </w:rPr>
        <w:t>”</w:t>
      </w:r>
      <w:r>
        <w:rPr>
          <w:rFonts w:ascii="Arial" w:hAnsi="Arial" w:cs="Arial"/>
          <w:color w:val="666666"/>
          <w:sz w:val="21"/>
          <w:szCs w:val="21"/>
        </w:rPr>
        <w:t>优选增值服务产品（以下简称</w:t>
      </w:r>
      <w:r>
        <w:rPr>
          <w:rFonts w:ascii="Arial" w:hAnsi="Arial" w:cs="Arial"/>
          <w:color w:val="666666"/>
          <w:sz w:val="21"/>
          <w:szCs w:val="21"/>
        </w:rPr>
        <w:t>“</w:t>
      </w:r>
      <w:r>
        <w:rPr>
          <w:rFonts w:ascii="Arial" w:hAnsi="Arial" w:cs="Arial"/>
          <w:color w:val="666666"/>
          <w:sz w:val="21"/>
          <w:szCs w:val="21"/>
        </w:rPr>
        <w:t>驾乘宝</w:t>
      </w:r>
      <w:r>
        <w:rPr>
          <w:rFonts w:ascii="Arial" w:hAnsi="Arial" w:cs="Arial"/>
          <w:color w:val="666666"/>
          <w:sz w:val="21"/>
          <w:szCs w:val="21"/>
        </w:rPr>
        <w:t>”</w:t>
      </w:r>
      <w:r>
        <w:rPr>
          <w:rFonts w:ascii="Arial" w:hAnsi="Arial" w:cs="Arial"/>
          <w:color w:val="666666"/>
          <w:sz w:val="21"/>
          <w:szCs w:val="21"/>
        </w:rPr>
        <w:t>或</w:t>
      </w:r>
      <w:r>
        <w:rPr>
          <w:rFonts w:ascii="Arial" w:hAnsi="Arial" w:cs="Arial"/>
          <w:color w:val="666666"/>
          <w:sz w:val="21"/>
          <w:szCs w:val="21"/>
        </w:rPr>
        <w:t>“</w:t>
      </w:r>
      <w:r>
        <w:rPr>
          <w:rFonts w:ascii="Arial" w:hAnsi="Arial" w:cs="Arial"/>
          <w:color w:val="666666"/>
          <w:sz w:val="21"/>
          <w:szCs w:val="21"/>
        </w:rPr>
        <w:t>本产品</w:t>
      </w:r>
      <w:r>
        <w:rPr>
          <w:rFonts w:ascii="Arial" w:hAnsi="Arial" w:cs="Arial"/>
          <w:color w:val="666666"/>
          <w:sz w:val="21"/>
          <w:szCs w:val="21"/>
        </w:rPr>
        <w:t>”</w:t>
      </w:r>
      <w:r>
        <w:rPr>
          <w:rFonts w:ascii="Arial" w:hAnsi="Arial" w:cs="Arial"/>
          <w:color w:val="666666"/>
          <w:sz w:val="21"/>
          <w:szCs w:val="21"/>
        </w:rPr>
        <w:t>）的中信银行信用卡持卡人（仅限主卡持卡人购买，以下简称</w:t>
      </w:r>
      <w:r>
        <w:rPr>
          <w:rFonts w:ascii="Arial" w:hAnsi="Arial" w:cs="Arial"/>
          <w:color w:val="666666"/>
          <w:sz w:val="21"/>
          <w:szCs w:val="21"/>
        </w:rPr>
        <w:t>“</w:t>
      </w:r>
      <w:r>
        <w:rPr>
          <w:rFonts w:ascii="Arial" w:hAnsi="Arial" w:cs="Arial"/>
          <w:color w:val="666666"/>
          <w:sz w:val="21"/>
          <w:szCs w:val="21"/>
        </w:rPr>
        <w:t>持卡人</w:t>
      </w:r>
      <w:r>
        <w:rPr>
          <w:rFonts w:ascii="Arial" w:hAnsi="Arial" w:cs="Arial"/>
          <w:color w:val="666666"/>
          <w:sz w:val="21"/>
          <w:szCs w:val="21"/>
        </w:rPr>
        <w:t>”</w:t>
      </w:r>
      <w:r>
        <w:rPr>
          <w:rFonts w:ascii="Arial" w:hAnsi="Arial" w:cs="Arial"/>
          <w:color w:val="666666"/>
          <w:sz w:val="21"/>
          <w:szCs w:val="21"/>
        </w:rPr>
        <w:t>），在产品有效期内，可享受免除卡片挂失手续费服务，附赠全球驾乘意外事故保险服务及全球驾乘意外伤害住院津贴保险服务。</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请持卡人仔细阅读本产品细则，若持卡人同意申请办理相关产品，即表示其已阅读并同意遵守本产品细则、本细则中约定的保险服务条款及相关收费标准，并且对相应的法律后果已全部知晓并充分理解。</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特别提示：</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w:t>
      </w:r>
      <w:r>
        <w:rPr>
          <w:rStyle w:val="a5"/>
          <w:rFonts w:ascii="Arial" w:hAnsi="Arial" w:cs="Arial"/>
          <w:color w:val="666666"/>
          <w:sz w:val="21"/>
          <w:szCs w:val="21"/>
        </w:rPr>
        <w:t>请持卡人重点关注本产品细则加粗加重或变更颜色的部分内容。</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2.</w:t>
      </w:r>
      <w:r>
        <w:rPr>
          <w:rStyle w:val="a5"/>
          <w:rFonts w:ascii="Arial" w:hAnsi="Arial" w:cs="Arial"/>
          <w:color w:val="666666"/>
          <w:sz w:val="21"/>
          <w:szCs w:val="21"/>
        </w:rPr>
        <w:t>请持卡人认真阅读相应保险条款，附赠保险服务权益以相应保险条款为准，保险服务由具备合法资质的保险公司提供，卡中心不对保险服务及理赔事宜提供任何保证或承担任何责任。本产品细则中承保保险公司的相关保险条款可能存在滞后性，具体以承保保险公司官网或中国保险行业协会官网提供的条款为准。</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3.</w:t>
      </w:r>
      <w:r>
        <w:rPr>
          <w:rStyle w:val="a5"/>
          <w:rFonts w:ascii="Arial" w:hAnsi="Arial" w:cs="Arial"/>
          <w:color w:val="666666"/>
          <w:sz w:val="21"/>
          <w:szCs w:val="21"/>
        </w:rPr>
        <w:t>为了保证服务权益的延续性，本产品将在到期后自动续期并扣费，若因卡片状态异常等原因扣费失败，将于</w:t>
      </w:r>
      <w:r>
        <w:rPr>
          <w:rStyle w:val="a5"/>
          <w:rFonts w:ascii="Arial" w:hAnsi="Arial" w:cs="Arial"/>
          <w:color w:val="666666"/>
          <w:sz w:val="21"/>
          <w:szCs w:val="21"/>
        </w:rPr>
        <w:t>T+15</w:t>
      </w:r>
      <w:r>
        <w:rPr>
          <w:rStyle w:val="a5"/>
          <w:rFonts w:ascii="Arial" w:hAnsi="Arial" w:cs="Arial"/>
          <w:color w:val="666666"/>
          <w:sz w:val="21"/>
          <w:szCs w:val="21"/>
        </w:rPr>
        <w:t>天进行再次扣费，扣费成功后服务权益方生效，从生效日起，各服务有效期以持卡人购买产品的具体期限为准；若</w:t>
      </w:r>
      <w:r>
        <w:rPr>
          <w:rStyle w:val="a5"/>
          <w:rFonts w:ascii="Arial" w:hAnsi="Arial" w:cs="Arial"/>
          <w:color w:val="666666"/>
          <w:sz w:val="21"/>
          <w:szCs w:val="21"/>
        </w:rPr>
        <w:t>T+15</w:t>
      </w:r>
      <w:r>
        <w:rPr>
          <w:rStyle w:val="a5"/>
          <w:rFonts w:ascii="Arial" w:hAnsi="Arial" w:cs="Arial"/>
          <w:color w:val="666666"/>
          <w:sz w:val="21"/>
          <w:szCs w:val="21"/>
        </w:rPr>
        <w:t>天扣费失败，则服务终止。产品到期前，卡中心将发送续期提示短信。若持卡人需退订本产品，请致电卡中心客服热线</w:t>
      </w:r>
      <w:r>
        <w:rPr>
          <w:rStyle w:val="a5"/>
          <w:rFonts w:ascii="Arial" w:hAnsi="Arial" w:cs="Arial"/>
          <w:color w:val="666666"/>
          <w:sz w:val="21"/>
          <w:szCs w:val="21"/>
        </w:rPr>
        <w:t>40088-95558</w:t>
      </w:r>
      <w:r>
        <w:rPr>
          <w:rStyle w:val="a5"/>
          <w:rFonts w:ascii="Arial" w:hAnsi="Arial" w:cs="Arial"/>
          <w:color w:val="666666"/>
          <w:sz w:val="21"/>
          <w:szCs w:val="21"/>
        </w:rPr>
        <w:t>申请办理。</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4.</w:t>
      </w:r>
      <w:r>
        <w:rPr>
          <w:rStyle w:val="a5"/>
          <w:rFonts w:ascii="Arial" w:hAnsi="Arial" w:cs="Arial"/>
          <w:color w:val="666666"/>
          <w:sz w:val="21"/>
          <w:szCs w:val="21"/>
        </w:rPr>
        <w:t>成功购买本产品后，根据监管要求和履行合同所需，持卡人的姓名、证件号码、订单号、订单日期及商品代码将给到卡中心合作的承保保险公司和服务合作机构，用于为持卡人投保和提供服务。</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一、增值服务权益内容</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（一）权益列表</w:t>
      </w:r>
    </w:p>
    <w:tbl>
      <w:tblPr>
        <w:tblW w:w="9133" w:type="dxa"/>
        <w:tblCellSpacing w:w="7" w:type="dxa"/>
        <w:tblBorders>
          <w:top w:val="single" w:sz="6" w:space="0" w:color="DEDEDE"/>
          <w:left w:val="single" w:sz="6" w:space="0" w:color="DEDEDE"/>
        </w:tblBorders>
        <w:shd w:val="clear" w:color="auto" w:fill="F9F9F9"/>
        <w:tblCellMar>
          <w:left w:w="0" w:type="dxa"/>
          <w:right w:w="0" w:type="dxa"/>
        </w:tblCellMar>
        <w:tblLook w:val="04A0" w:firstRow="1" w:lastRow="0" w:firstColumn="1" w:lastColumn="0" w:noHBand="0" w:noVBand="1"/>
      </w:tblPr>
      <w:tblGrid>
        <w:gridCol w:w="1472"/>
        <w:gridCol w:w="1555"/>
        <w:gridCol w:w="6106"/>
      </w:tblGrid>
      <w:tr w:rsidR="004C2EBF" w:rsidTr="00537333">
        <w:trPr>
          <w:trHeight w:val="307"/>
          <w:tblCellSpacing w:w="7" w:type="dxa"/>
        </w:trPr>
        <w:tc>
          <w:tcPr>
            <w:tcW w:w="794" w:type="pct"/>
            <w:tcBorders>
              <w:bottom w:val="single" w:sz="6" w:space="0" w:color="DEDEDE"/>
              <w:right w:val="single" w:sz="6" w:space="0" w:color="DEDEDE"/>
            </w:tcBorders>
            <w:shd w:val="clear" w:color="auto" w:fill="F2F2F2"/>
            <w:tcMar>
              <w:top w:w="240" w:type="dxa"/>
              <w:left w:w="270" w:type="dxa"/>
              <w:bottom w:w="240" w:type="dxa"/>
              <w:right w:w="180" w:type="dxa"/>
            </w:tcMar>
            <w:vAlign w:val="center"/>
          </w:tcPr>
          <w:p w:rsidR="004C2EBF" w:rsidRDefault="00000000">
            <w:pPr>
              <w:widowControl/>
              <w:spacing w:line="270" w:lineRule="atLeast"/>
              <w:jc w:val="center"/>
              <w:rPr>
                <w:rFonts w:ascii="Arial" w:hAnsi="Arial" w:cs="Arial"/>
                <w:color w:val="333333"/>
                <w:szCs w:val="21"/>
              </w:rPr>
            </w:pPr>
            <w:r>
              <w:rPr>
                <w:rFonts w:ascii="Arial" w:eastAsia="宋体" w:hAnsi="Arial" w:cs="Arial"/>
                <w:color w:val="333333"/>
                <w:kern w:val="0"/>
                <w:szCs w:val="21"/>
                <w:lang w:bidi="ar"/>
              </w:rPr>
              <w:t>产品名称</w:t>
            </w:r>
          </w:p>
        </w:tc>
        <w:tc>
          <w:tcPr>
            <w:tcW w:w="844" w:type="pct"/>
            <w:tcBorders>
              <w:bottom w:val="single" w:sz="6" w:space="0" w:color="DEDEDE"/>
              <w:right w:val="single" w:sz="6" w:space="0" w:color="DEDEDE"/>
            </w:tcBorders>
            <w:shd w:val="clear" w:color="auto" w:fill="F2F2F2"/>
            <w:tcMar>
              <w:top w:w="240" w:type="dxa"/>
              <w:left w:w="270" w:type="dxa"/>
              <w:bottom w:w="240" w:type="dxa"/>
              <w:right w:w="180" w:type="dxa"/>
            </w:tcMar>
            <w:vAlign w:val="center"/>
          </w:tcPr>
          <w:p w:rsidR="004C2EBF" w:rsidRDefault="00000000">
            <w:pPr>
              <w:widowControl/>
              <w:spacing w:line="270" w:lineRule="atLeast"/>
              <w:jc w:val="center"/>
              <w:rPr>
                <w:rFonts w:ascii="Arial" w:hAnsi="Arial" w:cs="Arial"/>
                <w:color w:val="333333"/>
                <w:szCs w:val="21"/>
              </w:rPr>
            </w:pPr>
            <w:r>
              <w:rPr>
                <w:rFonts w:ascii="Arial" w:eastAsia="宋体" w:hAnsi="Arial" w:cs="Arial"/>
                <w:color w:val="333333"/>
                <w:kern w:val="0"/>
                <w:szCs w:val="21"/>
                <w:lang w:bidi="ar"/>
              </w:rPr>
              <w:t>收费标准</w:t>
            </w:r>
          </w:p>
        </w:tc>
        <w:tc>
          <w:tcPr>
            <w:tcW w:w="3331" w:type="pct"/>
            <w:tcBorders>
              <w:bottom w:val="single" w:sz="6" w:space="0" w:color="DEDEDE"/>
              <w:right w:val="single" w:sz="6" w:space="0" w:color="DEDEDE"/>
            </w:tcBorders>
            <w:shd w:val="clear" w:color="auto" w:fill="F2F2F2"/>
            <w:tcMar>
              <w:top w:w="240" w:type="dxa"/>
              <w:left w:w="270" w:type="dxa"/>
              <w:bottom w:w="240" w:type="dxa"/>
              <w:right w:w="180" w:type="dxa"/>
            </w:tcMar>
            <w:vAlign w:val="center"/>
          </w:tcPr>
          <w:p w:rsidR="004C2EBF" w:rsidRDefault="00000000">
            <w:pPr>
              <w:widowControl/>
              <w:spacing w:line="270" w:lineRule="atLeast"/>
              <w:jc w:val="center"/>
              <w:rPr>
                <w:rFonts w:ascii="Arial" w:hAnsi="Arial" w:cs="Arial"/>
                <w:color w:val="333333"/>
                <w:szCs w:val="21"/>
              </w:rPr>
            </w:pPr>
            <w:r>
              <w:rPr>
                <w:rFonts w:ascii="Arial" w:eastAsia="宋体" w:hAnsi="Arial" w:cs="Arial"/>
                <w:color w:val="333333"/>
                <w:kern w:val="0"/>
                <w:szCs w:val="21"/>
                <w:lang w:bidi="ar"/>
              </w:rPr>
              <w:t>产品权益内容</w:t>
            </w:r>
          </w:p>
        </w:tc>
      </w:tr>
      <w:tr w:rsidR="004C2EBF" w:rsidTr="00537333">
        <w:trPr>
          <w:trHeight w:val="629"/>
          <w:tblCellSpacing w:w="7" w:type="dxa"/>
        </w:trPr>
        <w:tc>
          <w:tcPr>
            <w:tcW w:w="0" w:type="auto"/>
            <w:tcBorders>
              <w:bottom w:val="single" w:sz="6" w:space="0" w:color="DEDEDE"/>
              <w:right w:val="single" w:sz="6" w:space="0" w:color="DEDEDE"/>
            </w:tcBorders>
            <w:shd w:val="clear" w:color="auto" w:fill="F9F9F9"/>
            <w:tcMar>
              <w:top w:w="240" w:type="dxa"/>
              <w:left w:w="270" w:type="dxa"/>
              <w:bottom w:w="240" w:type="dxa"/>
              <w:right w:w="180" w:type="dxa"/>
            </w:tcMar>
            <w:vAlign w:val="center"/>
          </w:tcPr>
          <w:p w:rsidR="004C2EBF" w:rsidRDefault="00000000">
            <w:pPr>
              <w:widowControl/>
              <w:spacing w:line="270" w:lineRule="atLeast"/>
              <w:jc w:val="center"/>
              <w:rPr>
                <w:rFonts w:ascii="Arial" w:hAnsi="Arial" w:cs="Arial"/>
                <w:color w:val="333333"/>
                <w:szCs w:val="21"/>
              </w:rPr>
            </w:pPr>
            <w:r>
              <w:rPr>
                <w:rFonts w:ascii="Arial" w:eastAsia="宋体" w:hAnsi="Arial" w:cs="Arial"/>
                <w:color w:val="333333"/>
                <w:kern w:val="0"/>
                <w:szCs w:val="21"/>
                <w:lang w:bidi="ar"/>
              </w:rPr>
              <w:t>驾乘宝月度会员</w:t>
            </w:r>
          </w:p>
        </w:tc>
        <w:tc>
          <w:tcPr>
            <w:tcW w:w="0" w:type="auto"/>
            <w:tcBorders>
              <w:bottom w:val="single" w:sz="6" w:space="0" w:color="DEDEDE"/>
              <w:right w:val="single" w:sz="6" w:space="0" w:color="DEDEDE"/>
            </w:tcBorders>
            <w:shd w:val="clear" w:color="auto" w:fill="F9F9F9"/>
            <w:tcMar>
              <w:top w:w="240" w:type="dxa"/>
              <w:left w:w="270" w:type="dxa"/>
              <w:bottom w:w="240" w:type="dxa"/>
              <w:right w:w="180" w:type="dxa"/>
            </w:tcMar>
            <w:vAlign w:val="center"/>
          </w:tcPr>
          <w:p w:rsidR="004C2EBF" w:rsidRDefault="00000000">
            <w:pPr>
              <w:widowControl/>
              <w:spacing w:line="270" w:lineRule="atLeast"/>
              <w:jc w:val="center"/>
              <w:rPr>
                <w:rFonts w:ascii="Arial" w:hAnsi="Arial" w:cs="Arial"/>
                <w:color w:val="333333"/>
                <w:szCs w:val="21"/>
              </w:rPr>
            </w:pPr>
            <w:r>
              <w:rPr>
                <w:rFonts w:ascii="Arial" w:eastAsia="宋体" w:hAnsi="Arial" w:cs="Arial"/>
                <w:color w:val="333333"/>
                <w:kern w:val="0"/>
                <w:szCs w:val="21"/>
                <w:lang w:bidi="ar"/>
              </w:rPr>
              <w:t>9</w:t>
            </w:r>
            <w:r>
              <w:rPr>
                <w:rFonts w:ascii="Arial" w:eastAsia="宋体" w:hAnsi="Arial" w:cs="Arial"/>
                <w:color w:val="333333"/>
                <w:kern w:val="0"/>
                <w:szCs w:val="21"/>
                <w:lang w:bidi="ar"/>
              </w:rPr>
              <w:t>元</w:t>
            </w:r>
            <w:r>
              <w:rPr>
                <w:rFonts w:ascii="Arial" w:eastAsia="宋体" w:hAnsi="Arial" w:cs="Arial"/>
                <w:color w:val="333333"/>
                <w:kern w:val="0"/>
                <w:szCs w:val="21"/>
                <w:lang w:bidi="ar"/>
              </w:rPr>
              <w:t>/</w:t>
            </w:r>
            <w:r>
              <w:rPr>
                <w:rFonts w:ascii="Arial" w:eastAsia="宋体" w:hAnsi="Arial" w:cs="Arial"/>
                <w:color w:val="333333"/>
                <w:kern w:val="0"/>
                <w:szCs w:val="21"/>
                <w:lang w:bidi="ar"/>
              </w:rPr>
              <w:t>月</w:t>
            </w:r>
          </w:p>
        </w:tc>
        <w:tc>
          <w:tcPr>
            <w:tcW w:w="0" w:type="auto"/>
            <w:vMerge w:val="restart"/>
            <w:tcBorders>
              <w:bottom w:val="single" w:sz="6" w:space="0" w:color="DEDEDE"/>
              <w:right w:val="single" w:sz="6" w:space="0" w:color="DEDEDE"/>
            </w:tcBorders>
            <w:shd w:val="clear" w:color="auto" w:fill="F9F9F9"/>
            <w:tcMar>
              <w:top w:w="240" w:type="dxa"/>
              <w:left w:w="270" w:type="dxa"/>
              <w:bottom w:w="240" w:type="dxa"/>
              <w:right w:w="180" w:type="dxa"/>
            </w:tcMar>
            <w:vAlign w:val="center"/>
          </w:tcPr>
          <w:p w:rsidR="004C2EBF" w:rsidRDefault="00000000">
            <w:pPr>
              <w:widowControl/>
              <w:spacing w:line="270" w:lineRule="atLeast"/>
              <w:jc w:val="left"/>
              <w:rPr>
                <w:rFonts w:ascii="Arial" w:hAnsi="Arial" w:cs="Arial"/>
                <w:color w:val="333333"/>
                <w:szCs w:val="21"/>
              </w:rPr>
            </w:pPr>
            <w:r>
              <w:rPr>
                <w:rFonts w:ascii="Arial" w:eastAsia="宋体" w:hAnsi="Arial" w:cs="Arial"/>
                <w:color w:val="333333"/>
                <w:kern w:val="0"/>
                <w:szCs w:val="21"/>
                <w:lang w:bidi="ar"/>
              </w:rPr>
              <w:t>1.</w:t>
            </w:r>
            <w:r>
              <w:rPr>
                <w:rFonts w:ascii="Arial" w:eastAsia="宋体" w:hAnsi="Arial" w:cs="Arial"/>
                <w:color w:val="333333"/>
                <w:kern w:val="0"/>
                <w:szCs w:val="21"/>
                <w:lang w:bidi="ar"/>
              </w:rPr>
              <w:t>免除卡片挂失手续费服务</w:t>
            </w:r>
            <w:r>
              <w:rPr>
                <w:rFonts w:ascii="Arial" w:eastAsia="宋体" w:hAnsi="Arial" w:cs="Arial"/>
                <w:color w:val="333333"/>
                <w:kern w:val="0"/>
                <w:szCs w:val="21"/>
                <w:lang w:bidi="ar"/>
              </w:rPr>
              <w:t>5</w:t>
            </w:r>
            <w:r>
              <w:rPr>
                <w:rFonts w:ascii="Arial" w:eastAsia="宋体" w:hAnsi="Arial" w:cs="Arial"/>
                <w:color w:val="333333"/>
                <w:kern w:val="0"/>
                <w:szCs w:val="21"/>
                <w:lang w:bidi="ar"/>
              </w:rPr>
              <w:t>次</w:t>
            </w:r>
            <w:r>
              <w:rPr>
                <w:rFonts w:ascii="Arial" w:eastAsia="宋体" w:hAnsi="Arial" w:cs="Arial"/>
                <w:color w:val="333333"/>
                <w:kern w:val="0"/>
                <w:szCs w:val="21"/>
                <w:lang w:bidi="ar"/>
              </w:rPr>
              <w:t>/</w:t>
            </w:r>
            <w:r>
              <w:rPr>
                <w:rFonts w:ascii="Arial" w:eastAsia="宋体" w:hAnsi="Arial" w:cs="Arial"/>
                <w:color w:val="333333"/>
                <w:kern w:val="0"/>
                <w:szCs w:val="21"/>
                <w:lang w:bidi="ar"/>
              </w:rPr>
              <w:t>年</w:t>
            </w:r>
            <w:r>
              <w:rPr>
                <w:rFonts w:ascii="Arial" w:eastAsia="宋体" w:hAnsi="Arial" w:cs="Arial"/>
                <w:color w:val="333333"/>
                <w:kern w:val="0"/>
                <w:szCs w:val="21"/>
                <w:lang w:bidi="ar"/>
              </w:rPr>
              <w:br/>
              <w:t>2.</w:t>
            </w:r>
            <w:r>
              <w:rPr>
                <w:rFonts w:ascii="Arial" w:eastAsia="宋体" w:hAnsi="Arial" w:cs="Arial"/>
                <w:color w:val="333333"/>
                <w:kern w:val="0"/>
                <w:szCs w:val="21"/>
                <w:lang w:bidi="ar"/>
              </w:rPr>
              <w:t>全球驾乘意外事故保险服务</w:t>
            </w:r>
            <w:r>
              <w:rPr>
                <w:rFonts w:ascii="Arial" w:eastAsia="宋体" w:hAnsi="Arial" w:cs="Arial"/>
                <w:color w:val="333333"/>
                <w:kern w:val="0"/>
                <w:szCs w:val="21"/>
                <w:lang w:bidi="ar"/>
              </w:rPr>
              <w:t>(</w:t>
            </w:r>
            <w:r>
              <w:rPr>
                <w:rFonts w:ascii="Arial" w:eastAsia="宋体" w:hAnsi="Arial" w:cs="Arial"/>
                <w:color w:val="333333"/>
                <w:kern w:val="0"/>
                <w:szCs w:val="21"/>
                <w:lang w:bidi="ar"/>
              </w:rPr>
              <w:t>附赠保险权益，最高保额</w:t>
            </w:r>
            <w:r>
              <w:rPr>
                <w:rFonts w:ascii="Arial" w:eastAsia="宋体" w:hAnsi="Arial" w:cs="Arial"/>
                <w:color w:val="333333"/>
                <w:kern w:val="0"/>
                <w:szCs w:val="21"/>
                <w:lang w:bidi="ar"/>
              </w:rPr>
              <w:t>50</w:t>
            </w:r>
            <w:r>
              <w:rPr>
                <w:rFonts w:ascii="Arial" w:eastAsia="宋体" w:hAnsi="Arial" w:cs="Arial"/>
                <w:color w:val="333333"/>
                <w:kern w:val="0"/>
                <w:szCs w:val="21"/>
                <w:lang w:bidi="ar"/>
              </w:rPr>
              <w:t>万元</w:t>
            </w:r>
            <w:r>
              <w:rPr>
                <w:rFonts w:ascii="Arial" w:eastAsia="宋体" w:hAnsi="Arial" w:cs="Arial"/>
                <w:color w:val="333333"/>
                <w:kern w:val="0"/>
                <w:szCs w:val="21"/>
                <w:lang w:bidi="ar"/>
              </w:rPr>
              <w:t>)</w:t>
            </w:r>
            <w:r>
              <w:rPr>
                <w:rFonts w:ascii="Arial" w:eastAsia="宋体" w:hAnsi="Arial" w:cs="Arial"/>
                <w:color w:val="333333"/>
                <w:kern w:val="0"/>
                <w:szCs w:val="21"/>
                <w:lang w:bidi="ar"/>
              </w:rPr>
              <w:br/>
              <w:t>3.</w:t>
            </w:r>
            <w:r>
              <w:rPr>
                <w:rFonts w:ascii="Arial" w:eastAsia="宋体" w:hAnsi="Arial" w:cs="Arial"/>
                <w:color w:val="333333"/>
                <w:kern w:val="0"/>
                <w:szCs w:val="21"/>
                <w:lang w:bidi="ar"/>
              </w:rPr>
              <w:t>全球驾乘意外伤害住院津贴保险服务（附赠保险权益，</w:t>
            </w:r>
            <w:r>
              <w:rPr>
                <w:rFonts w:ascii="Arial" w:eastAsia="宋体" w:hAnsi="Arial" w:cs="Arial"/>
                <w:color w:val="333333"/>
                <w:kern w:val="0"/>
                <w:szCs w:val="21"/>
                <w:lang w:bidi="ar"/>
              </w:rPr>
              <w:t>300</w:t>
            </w:r>
            <w:r>
              <w:rPr>
                <w:rFonts w:ascii="Arial" w:eastAsia="宋体" w:hAnsi="Arial" w:cs="Arial"/>
                <w:color w:val="333333"/>
                <w:kern w:val="0"/>
                <w:szCs w:val="21"/>
                <w:lang w:bidi="ar"/>
              </w:rPr>
              <w:t>元</w:t>
            </w:r>
            <w:r>
              <w:rPr>
                <w:rFonts w:ascii="Arial" w:eastAsia="宋体" w:hAnsi="Arial" w:cs="Arial"/>
                <w:color w:val="333333"/>
                <w:kern w:val="0"/>
                <w:szCs w:val="21"/>
                <w:lang w:bidi="ar"/>
              </w:rPr>
              <w:t>/</w:t>
            </w:r>
            <w:r>
              <w:rPr>
                <w:rFonts w:ascii="Arial" w:eastAsia="宋体" w:hAnsi="Arial" w:cs="Arial"/>
                <w:color w:val="333333"/>
                <w:kern w:val="0"/>
                <w:szCs w:val="21"/>
                <w:lang w:bidi="ar"/>
              </w:rPr>
              <w:t>天意外住院津贴）</w:t>
            </w:r>
          </w:p>
        </w:tc>
      </w:tr>
      <w:tr w:rsidR="004C2EBF" w:rsidTr="00537333">
        <w:trPr>
          <w:trHeight w:val="614"/>
          <w:tblCellSpacing w:w="7" w:type="dxa"/>
        </w:trPr>
        <w:tc>
          <w:tcPr>
            <w:tcW w:w="0" w:type="auto"/>
            <w:tcBorders>
              <w:bottom w:val="single" w:sz="6" w:space="0" w:color="DEDEDE"/>
              <w:right w:val="single" w:sz="6" w:space="0" w:color="DEDEDE"/>
            </w:tcBorders>
            <w:shd w:val="clear" w:color="auto" w:fill="F9F9F9"/>
            <w:tcMar>
              <w:top w:w="240" w:type="dxa"/>
              <w:left w:w="270" w:type="dxa"/>
              <w:bottom w:w="240" w:type="dxa"/>
              <w:right w:w="180" w:type="dxa"/>
            </w:tcMar>
            <w:vAlign w:val="center"/>
          </w:tcPr>
          <w:p w:rsidR="004C2EBF" w:rsidRDefault="00000000">
            <w:pPr>
              <w:widowControl/>
              <w:spacing w:line="270" w:lineRule="atLeast"/>
              <w:jc w:val="center"/>
              <w:rPr>
                <w:rFonts w:ascii="Arial" w:hAnsi="Arial" w:cs="Arial"/>
                <w:color w:val="333333"/>
                <w:szCs w:val="21"/>
              </w:rPr>
            </w:pPr>
            <w:r>
              <w:rPr>
                <w:rFonts w:ascii="Arial" w:eastAsia="宋体" w:hAnsi="Arial" w:cs="Arial"/>
                <w:color w:val="333333"/>
                <w:kern w:val="0"/>
                <w:szCs w:val="21"/>
                <w:lang w:bidi="ar"/>
              </w:rPr>
              <w:t>驾乘宝季度会员</w:t>
            </w:r>
          </w:p>
        </w:tc>
        <w:tc>
          <w:tcPr>
            <w:tcW w:w="0" w:type="auto"/>
            <w:tcBorders>
              <w:bottom w:val="single" w:sz="6" w:space="0" w:color="DEDEDE"/>
              <w:right w:val="single" w:sz="6" w:space="0" w:color="DEDEDE"/>
            </w:tcBorders>
            <w:shd w:val="clear" w:color="auto" w:fill="F9F9F9"/>
            <w:tcMar>
              <w:top w:w="240" w:type="dxa"/>
              <w:left w:w="270" w:type="dxa"/>
              <w:bottom w:w="240" w:type="dxa"/>
              <w:right w:w="180" w:type="dxa"/>
            </w:tcMar>
            <w:vAlign w:val="center"/>
          </w:tcPr>
          <w:p w:rsidR="004C2EBF" w:rsidRDefault="00000000">
            <w:pPr>
              <w:widowControl/>
              <w:spacing w:line="270" w:lineRule="atLeast"/>
              <w:jc w:val="center"/>
              <w:rPr>
                <w:rFonts w:ascii="Arial" w:hAnsi="Arial" w:cs="Arial"/>
                <w:color w:val="333333"/>
                <w:szCs w:val="21"/>
              </w:rPr>
            </w:pPr>
            <w:r>
              <w:rPr>
                <w:rFonts w:ascii="Arial" w:eastAsia="宋体" w:hAnsi="Arial" w:cs="Arial"/>
                <w:color w:val="333333"/>
                <w:kern w:val="0"/>
                <w:szCs w:val="21"/>
                <w:lang w:bidi="ar"/>
              </w:rPr>
              <w:t>27</w:t>
            </w:r>
            <w:r>
              <w:rPr>
                <w:rFonts w:ascii="Arial" w:eastAsia="宋体" w:hAnsi="Arial" w:cs="Arial"/>
                <w:color w:val="333333"/>
                <w:kern w:val="0"/>
                <w:szCs w:val="21"/>
                <w:lang w:bidi="ar"/>
              </w:rPr>
              <w:t>元</w:t>
            </w:r>
            <w:r>
              <w:rPr>
                <w:rFonts w:ascii="Arial" w:eastAsia="宋体" w:hAnsi="Arial" w:cs="Arial"/>
                <w:color w:val="333333"/>
                <w:kern w:val="0"/>
                <w:szCs w:val="21"/>
                <w:lang w:bidi="ar"/>
              </w:rPr>
              <w:t>/</w:t>
            </w:r>
            <w:r>
              <w:rPr>
                <w:rFonts w:ascii="Arial" w:eastAsia="宋体" w:hAnsi="Arial" w:cs="Arial"/>
                <w:color w:val="333333"/>
                <w:kern w:val="0"/>
                <w:szCs w:val="21"/>
                <w:lang w:bidi="ar"/>
              </w:rPr>
              <w:t>季</w:t>
            </w:r>
          </w:p>
        </w:tc>
        <w:tc>
          <w:tcPr>
            <w:tcW w:w="0" w:type="auto"/>
            <w:vMerge/>
            <w:tcBorders>
              <w:bottom w:val="single" w:sz="6" w:space="0" w:color="DEDEDE"/>
              <w:right w:val="single" w:sz="6" w:space="0" w:color="DEDEDE"/>
            </w:tcBorders>
            <w:shd w:val="clear" w:color="auto" w:fill="F9F9F9"/>
            <w:tcMar>
              <w:top w:w="240" w:type="dxa"/>
              <w:left w:w="270" w:type="dxa"/>
              <w:bottom w:w="240" w:type="dxa"/>
              <w:right w:w="180" w:type="dxa"/>
            </w:tcMar>
            <w:vAlign w:val="center"/>
          </w:tcPr>
          <w:p w:rsidR="004C2EBF" w:rsidRDefault="004C2EBF">
            <w:pPr>
              <w:rPr>
                <w:rFonts w:ascii="Arial" w:hAnsi="Arial" w:cs="Arial"/>
                <w:color w:val="333333"/>
                <w:szCs w:val="21"/>
              </w:rPr>
            </w:pPr>
          </w:p>
        </w:tc>
      </w:tr>
      <w:tr w:rsidR="004C2EBF" w:rsidTr="00537333">
        <w:trPr>
          <w:trHeight w:val="614"/>
          <w:tblCellSpacing w:w="7" w:type="dxa"/>
        </w:trPr>
        <w:tc>
          <w:tcPr>
            <w:tcW w:w="0" w:type="auto"/>
            <w:tcBorders>
              <w:bottom w:val="single" w:sz="6" w:space="0" w:color="DEDEDE"/>
              <w:right w:val="single" w:sz="6" w:space="0" w:color="DEDEDE"/>
            </w:tcBorders>
            <w:shd w:val="clear" w:color="auto" w:fill="F9F9F9"/>
            <w:tcMar>
              <w:top w:w="240" w:type="dxa"/>
              <w:left w:w="270" w:type="dxa"/>
              <w:bottom w:w="240" w:type="dxa"/>
              <w:right w:w="180" w:type="dxa"/>
            </w:tcMar>
            <w:vAlign w:val="center"/>
          </w:tcPr>
          <w:p w:rsidR="004C2EBF" w:rsidRDefault="00000000">
            <w:pPr>
              <w:widowControl/>
              <w:spacing w:line="270" w:lineRule="atLeast"/>
              <w:jc w:val="center"/>
              <w:rPr>
                <w:rFonts w:ascii="Arial" w:hAnsi="Arial" w:cs="Arial"/>
                <w:color w:val="333333"/>
                <w:szCs w:val="21"/>
              </w:rPr>
            </w:pPr>
            <w:r>
              <w:rPr>
                <w:rFonts w:ascii="Arial" w:eastAsia="宋体" w:hAnsi="Arial" w:cs="Arial"/>
                <w:color w:val="333333"/>
                <w:kern w:val="0"/>
                <w:szCs w:val="21"/>
                <w:lang w:bidi="ar"/>
              </w:rPr>
              <w:t>驾乘宝年度会员</w:t>
            </w:r>
          </w:p>
        </w:tc>
        <w:tc>
          <w:tcPr>
            <w:tcW w:w="0" w:type="auto"/>
            <w:tcBorders>
              <w:bottom w:val="single" w:sz="6" w:space="0" w:color="DEDEDE"/>
              <w:right w:val="single" w:sz="6" w:space="0" w:color="DEDEDE"/>
            </w:tcBorders>
            <w:shd w:val="clear" w:color="auto" w:fill="F9F9F9"/>
            <w:tcMar>
              <w:top w:w="240" w:type="dxa"/>
              <w:left w:w="270" w:type="dxa"/>
              <w:bottom w:w="240" w:type="dxa"/>
              <w:right w:w="180" w:type="dxa"/>
            </w:tcMar>
            <w:vAlign w:val="center"/>
          </w:tcPr>
          <w:p w:rsidR="004C2EBF" w:rsidRDefault="00000000">
            <w:pPr>
              <w:widowControl/>
              <w:spacing w:line="270" w:lineRule="atLeast"/>
              <w:jc w:val="center"/>
              <w:rPr>
                <w:rFonts w:ascii="Arial" w:hAnsi="Arial" w:cs="Arial"/>
                <w:color w:val="333333"/>
                <w:szCs w:val="21"/>
              </w:rPr>
            </w:pPr>
            <w:r>
              <w:rPr>
                <w:rFonts w:ascii="Arial" w:eastAsia="宋体" w:hAnsi="Arial" w:cs="Arial"/>
                <w:color w:val="333333"/>
                <w:kern w:val="0"/>
                <w:szCs w:val="21"/>
                <w:lang w:bidi="ar"/>
              </w:rPr>
              <w:t>108</w:t>
            </w:r>
            <w:r>
              <w:rPr>
                <w:rFonts w:ascii="Arial" w:eastAsia="宋体" w:hAnsi="Arial" w:cs="Arial"/>
                <w:color w:val="333333"/>
                <w:kern w:val="0"/>
                <w:szCs w:val="21"/>
                <w:lang w:bidi="ar"/>
              </w:rPr>
              <w:t>元</w:t>
            </w:r>
            <w:r>
              <w:rPr>
                <w:rFonts w:ascii="Arial" w:eastAsia="宋体" w:hAnsi="Arial" w:cs="Arial"/>
                <w:color w:val="333333"/>
                <w:kern w:val="0"/>
                <w:szCs w:val="21"/>
                <w:lang w:bidi="ar"/>
              </w:rPr>
              <w:t>/</w:t>
            </w:r>
            <w:r>
              <w:rPr>
                <w:rFonts w:ascii="Arial" w:eastAsia="宋体" w:hAnsi="Arial" w:cs="Arial"/>
                <w:color w:val="333333"/>
                <w:kern w:val="0"/>
                <w:szCs w:val="21"/>
                <w:lang w:bidi="ar"/>
              </w:rPr>
              <w:t>年</w:t>
            </w:r>
          </w:p>
        </w:tc>
        <w:tc>
          <w:tcPr>
            <w:tcW w:w="0" w:type="auto"/>
            <w:vMerge/>
            <w:tcBorders>
              <w:bottom w:val="single" w:sz="6" w:space="0" w:color="DEDEDE"/>
              <w:right w:val="single" w:sz="6" w:space="0" w:color="DEDEDE"/>
            </w:tcBorders>
            <w:shd w:val="clear" w:color="auto" w:fill="F9F9F9"/>
            <w:tcMar>
              <w:top w:w="240" w:type="dxa"/>
              <w:left w:w="270" w:type="dxa"/>
              <w:bottom w:w="240" w:type="dxa"/>
              <w:right w:w="180" w:type="dxa"/>
            </w:tcMar>
            <w:vAlign w:val="center"/>
          </w:tcPr>
          <w:p w:rsidR="004C2EBF" w:rsidRDefault="004C2EBF">
            <w:pPr>
              <w:rPr>
                <w:rFonts w:ascii="Arial" w:hAnsi="Arial" w:cs="Arial"/>
                <w:color w:val="333333"/>
                <w:szCs w:val="21"/>
              </w:rPr>
            </w:pPr>
          </w:p>
        </w:tc>
      </w:tr>
    </w:tbl>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w:t>
      </w:r>
      <w:r>
        <w:rPr>
          <w:rFonts w:ascii="Arial" w:hAnsi="Arial" w:cs="Arial"/>
          <w:color w:val="666666"/>
          <w:sz w:val="21"/>
          <w:szCs w:val="21"/>
        </w:rPr>
        <w:t>收取的费用为优选增值服务费。附赠保险权益由中信银行信用卡中心统一投保并承担保险费用。</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（二）权益细则</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w:t>
      </w:r>
      <w:r>
        <w:rPr>
          <w:rStyle w:val="a5"/>
          <w:rFonts w:ascii="Arial" w:hAnsi="Arial" w:cs="Arial"/>
          <w:color w:val="666666"/>
          <w:sz w:val="21"/>
          <w:szCs w:val="21"/>
        </w:rPr>
        <w:t>免除卡片挂失手续费服务内容</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lastRenderedPageBreak/>
        <w:t>卡片挂失费免除服务仅限于中信银行信用卡主卡持卡人，并在服务有效期内，可享受每年免除</w:t>
      </w:r>
      <w:r>
        <w:rPr>
          <w:rFonts w:ascii="Arial" w:hAnsi="Arial" w:cs="Arial"/>
          <w:color w:val="666666"/>
          <w:sz w:val="21"/>
          <w:szCs w:val="21"/>
        </w:rPr>
        <w:t>5</w:t>
      </w:r>
      <w:r>
        <w:rPr>
          <w:rFonts w:ascii="Arial" w:hAnsi="Arial" w:cs="Arial"/>
          <w:color w:val="666666"/>
          <w:sz w:val="21"/>
          <w:szCs w:val="21"/>
        </w:rPr>
        <w:t>次，超出次数正常收取</w:t>
      </w:r>
      <w:r>
        <w:rPr>
          <w:rFonts w:ascii="Arial" w:hAnsi="Arial" w:cs="Arial"/>
          <w:color w:val="666666"/>
          <w:sz w:val="21"/>
          <w:szCs w:val="21"/>
        </w:rPr>
        <w:t>40</w:t>
      </w:r>
      <w:r>
        <w:rPr>
          <w:rFonts w:ascii="Arial" w:hAnsi="Arial" w:cs="Arial"/>
          <w:color w:val="666666"/>
          <w:sz w:val="21"/>
          <w:szCs w:val="21"/>
        </w:rPr>
        <w:t>元</w:t>
      </w:r>
      <w:r>
        <w:rPr>
          <w:rFonts w:ascii="Arial" w:hAnsi="Arial" w:cs="Arial"/>
          <w:color w:val="666666"/>
          <w:sz w:val="21"/>
          <w:szCs w:val="21"/>
        </w:rPr>
        <w:t>/</w:t>
      </w:r>
      <w:r>
        <w:rPr>
          <w:rFonts w:ascii="Arial" w:hAnsi="Arial" w:cs="Arial"/>
          <w:color w:val="666666"/>
          <w:sz w:val="21"/>
          <w:szCs w:val="21"/>
        </w:rPr>
        <w:t>卡挂失手续费。</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2.</w:t>
      </w:r>
      <w:r>
        <w:rPr>
          <w:rStyle w:val="a5"/>
          <w:rFonts w:ascii="Arial" w:hAnsi="Arial" w:cs="Arial"/>
          <w:color w:val="666666"/>
          <w:sz w:val="21"/>
          <w:szCs w:val="21"/>
        </w:rPr>
        <w:t>全球驾乘意外事故保险服务内容</w:t>
      </w:r>
      <w:r>
        <w:rPr>
          <w:rStyle w:val="a5"/>
          <w:rFonts w:ascii="Arial" w:hAnsi="Arial" w:cs="Arial"/>
          <w:color w:val="666666"/>
          <w:sz w:val="21"/>
          <w:szCs w:val="21"/>
        </w:rPr>
        <w:t>(</w:t>
      </w:r>
      <w:r>
        <w:rPr>
          <w:rStyle w:val="a5"/>
          <w:rFonts w:ascii="Arial" w:hAnsi="Arial" w:cs="Arial"/>
          <w:color w:val="666666"/>
          <w:sz w:val="21"/>
          <w:szCs w:val="21"/>
        </w:rPr>
        <w:t>附赠保险权益</w:t>
      </w:r>
      <w:r>
        <w:rPr>
          <w:rStyle w:val="a5"/>
          <w:rFonts w:ascii="Arial" w:hAnsi="Arial" w:cs="Arial"/>
          <w:color w:val="666666"/>
          <w:sz w:val="21"/>
          <w:szCs w:val="21"/>
        </w:rPr>
        <w:t>)</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该保险服务为卡中心赠送给主持卡人的保险权益。投保人为卡中心，被保险人为订购</w:t>
      </w:r>
      <w:r>
        <w:rPr>
          <w:rStyle w:val="a5"/>
          <w:rFonts w:ascii="Arial" w:hAnsi="Arial" w:cs="Arial"/>
          <w:color w:val="666666"/>
          <w:sz w:val="21"/>
          <w:szCs w:val="21"/>
        </w:rPr>
        <w:t>“</w:t>
      </w:r>
      <w:r>
        <w:rPr>
          <w:rStyle w:val="a5"/>
          <w:rFonts w:ascii="Arial" w:hAnsi="Arial" w:cs="Arial"/>
          <w:color w:val="666666"/>
          <w:sz w:val="21"/>
          <w:szCs w:val="21"/>
        </w:rPr>
        <w:t>驾乘宝</w:t>
      </w:r>
      <w:r>
        <w:rPr>
          <w:rStyle w:val="a5"/>
          <w:rFonts w:ascii="Arial" w:hAnsi="Arial" w:cs="Arial"/>
          <w:color w:val="666666"/>
          <w:sz w:val="21"/>
          <w:szCs w:val="21"/>
        </w:rPr>
        <w:t>”</w:t>
      </w:r>
      <w:r>
        <w:rPr>
          <w:rStyle w:val="a5"/>
          <w:rFonts w:ascii="Arial" w:hAnsi="Arial" w:cs="Arial"/>
          <w:color w:val="666666"/>
          <w:sz w:val="21"/>
          <w:szCs w:val="21"/>
        </w:rPr>
        <w:t>优选增值服务产品且保险权益已生效的持卡人。承保公司为中国大地财产保险股份有限公司深圳分公司（</w:t>
      </w:r>
      <w:r>
        <w:rPr>
          <w:rStyle w:val="a5"/>
          <w:rFonts w:ascii="Arial" w:hAnsi="Arial" w:cs="Arial"/>
          <w:color w:val="666666"/>
          <w:sz w:val="21"/>
          <w:szCs w:val="21"/>
        </w:rPr>
        <w:t>2026</w:t>
      </w:r>
      <w:r>
        <w:rPr>
          <w:rStyle w:val="a5"/>
          <w:rFonts w:ascii="Arial" w:hAnsi="Arial" w:cs="Arial"/>
          <w:color w:val="666666"/>
          <w:sz w:val="21"/>
          <w:szCs w:val="21"/>
        </w:rPr>
        <w:t>年</w:t>
      </w:r>
      <w:r>
        <w:rPr>
          <w:rStyle w:val="a5"/>
          <w:rFonts w:ascii="Arial" w:hAnsi="Arial" w:cs="Arial"/>
          <w:color w:val="666666"/>
          <w:sz w:val="21"/>
          <w:szCs w:val="21"/>
        </w:rPr>
        <w:t>1</w:t>
      </w:r>
      <w:r>
        <w:rPr>
          <w:rStyle w:val="a5"/>
          <w:rFonts w:ascii="Arial" w:hAnsi="Arial" w:cs="Arial"/>
          <w:color w:val="666666"/>
          <w:sz w:val="21"/>
          <w:szCs w:val="21"/>
        </w:rPr>
        <w:t>月</w:t>
      </w:r>
      <w:r>
        <w:rPr>
          <w:rStyle w:val="a5"/>
          <w:rFonts w:ascii="Arial" w:hAnsi="Arial" w:cs="Arial"/>
          <w:color w:val="666666"/>
          <w:sz w:val="21"/>
          <w:szCs w:val="21"/>
        </w:rPr>
        <w:t>6</w:t>
      </w:r>
      <w:r>
        <w:rPr>
          <w:rStyle w:val="a5"/>
          <w:rFonts w:ascii="Arial" w:hAnsi="Arial" w:cs="Arial"/>
          <w:color w:val="666666"/>
          <w:sz w:val="21"/>
          <w:szCs w:val="21"/>
        </w:rPr>
        <w:t>日</w:t>
      </w:r>
      <w:r>
        <w:rPr>
          <w:rStyle w:val="a5"/>
          <w:rFonts w:ascii="Arial" w:hAnsi="Arial" w:cs="Arial"/>
          <w:color w:val="666666"/>
          <w:sz w:val="21"/>
          <w:szCs w:val="21"/>
        </w:rPr>
        <w:t>0:00</w:t>
      </w:r>
      <w:r>
        <w:rPr>
          <w:rStyle w:val="a5"/>
          <w:rFonts w:ascii="Arial" w:hAnsi="Arial" w:cs="Arial"/>
          <w:color w:val="666666"/>
          <w:sz w:val="21"/>
          <w:szCs w:val="21"/>
        </w:rPr>
        <w:t>之后的产品订单）及中国人民财产保险股份有限公司深圳市分公司（</w:t>
      </w:r>
      <w:r>
        <w:rPr>
          <w:rStyle w:val="a5"/>
          <w:rFonts w:ascii="Arial" w:hAnsi="Arial" w:cs="Arial"/>
          <w:color w:val="666666"/>
          <w:sz w:val="21"/>
          <w:szCs w:val="21"/>
        </w:rPr>
        <w:t>2026</w:t>
      </w:r>
      <w:r>
        <w:rPr>
          <w:rStyle w:val="a5"/>
          <w:rFonts w:ascii="Arial" w:hAnsi="Arial" w:cs="Arial"/>
          <w:color w:val="666666"/>
          <w:sz w:val="21"/>
          <w:szCs w:val="21"/>
        </w:rPr>
        <w:t>年</w:t>
      </w:r>
      <w:r>
        <w:rPr>
          <w:rStyle w:val="a5"/>
          <w:rFonts w:ascii="Arial" w:hAnsi="Arial" w:cs="Arial"/>
          <w:color w:val="666666"/>
          <w:sz w:val="21"/>
          <w:szCs w:val="21"/>
        </w:rPr>
        <w:t>1</w:t>
      </w:r>
      <w:r>
        <w:rPr>
          <w:rStyle w:val="a5"/>
          <w:rFonts w:ascii="Arial" w:hAnsi="Arial" w:cs="Arial"/>
          <w:color w:val="666666"/>
          <w:sz w:val="21"/>
          <w:szCs w:val="21"/>
        </w:rPr>
        <w:t>月</w:t>
      </w:r>
      <w:r>
        <w:rPr>
          <w:rStyle w:val="a5"/>
          <w:rFonts w:ascii="Arial" w:hAnsi="Arial" w:cs="Arial"/>
          <w:color w:val="666666"/>
          <w:sz w:val="21"/>
          <w:szCs w:val="21"/>
        </w:rPr>
        <w:t>6</w:t>
      </w:r>
      <w:r>
        <w:rPr>
          <w:rStyle w:val="a5"/>
          <w:rFonts w:ascii="Arial" w:hAnsi="Arial" w:cs="Arial"/>
          <w:color w:val="666666"/>
          <w:sz w:val="21"/>
          <w:szCs w:val="21"/>
        </w:rPr>
        <w:t>日</w:t>
      </w:r>
      <w:r>
        <w:rPr>
          <w:rStyle w:val="a5"/>
          <w:rFonts w:ascii="Arial" w:hAnsi="Arial" w:cs="Arial"/>
          <w:color w:val="666666"/>
          <w:sz w:val="21"/>
          <w:szCs w:val="21"/>
        </w:rPr>
        <w:t>0:00</w:t>
      </w:r>
      <w:r>
        <w:rPr>
          <w:rStyle w:val="a5"/>
          <w:rFonts w:ascii="Arial" w:hAnsi="Arial" w:cs="Arial"/>
          <w:color w:val="666666"/>
          <w:sz w:val="21"/>
          <w:szCs w:val="21"/>
        </w:rPr>
        <w:t>之前的产品订单）。该保险为团体保险，持卡人可致电中国大地财产保险股份有限公司深圳分公司客服热线</w:t>
      </w:r>
      <w:r>
        <w:rPr>
          <w:rStyle w:val="a5"/>
          <w:rFonts w:ascii="Arial" w:hAnsi="Arial" w:cs="Arial"/>
          <w:color w:val="666666"/>
          <w:sz w:val="21"/>
          <w:szCs w:val="21"/>
        </w:rPr>
        <w:t>95590</w:t>
      </w:r>
      <w:r>
        <w:rPr>
          <w:rStyle w:val="a5"/>
          <w:rFonts w:ascii="Arial" w:hAnsi="Arial" w:cs="Arial"/>
          <w:color w:val="666666"/>
          <w:sz w:val="21"/>
          <w:szCs w:val="21"/>
        </w:rPr>
        <w:t>或中国人民财产保险股份有限公司深圳市分公司客服热线</w:t>
      </w:r>
      <w:r>
        <w:rPr>
          <w:rStyle w:val="a5"/>
          <w:rFonts w:ascii="Arial" w:hAnsi="Arial" w:cs="Arial"/>
          <w:color w:val="666666"/>
          <w:sz w:val="21"/>
          <w:szCs w:val="21"/>
        </w:rPr>
        <w:t>0755-95518</w:t>
      </w:r>
      <w:r>
        <w:rPr>
          <w:rStyle w:val="a5"/>
          <w:rFonts w:ascii="Arial" w:hAnsi="Arial" w:cs="Arial"/>
          <w:color w:val="666666"/>
          <w:sz w:val="21"/>
          <w:szCs w:val="21"/>
        </w:rPr>
        <w:t>查询或申请保险凭证。</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附赠的保险权益由相应保险公司提供，卡中心不对保险服务及理赔事宜提供任何保证或承担任何责任。请购买产品的持卡人认真阅读相应保险条款。</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购买了</w:t>
      </w:r>
      <w:r>
        <w:rPr>
          <w:rFonts w:ascii="Arial" w:hAnsi="Arial" w:cs="Arial"/>
          <w:color w:val="666666"/>
          <w:sz w:val="21"/>
          <w:szCs w:val="21"/>
        </w:rPr>
        <w:t>“</w:t>
      </w:r>
      <w:r>
        <w:rPr>
          <w:rFonts w:ascii="Arial" w:hAnsi="Arial" w:cs="Arial"/>
          <w:color w:val="666666"/>
          <w:sz w:val="21"/>
          <w:szCs w:val="21"/>
        </w:rPr>
        <w:t>驾乘宝</w:t>
      </w:r>
      <w:r>
        <w:rPr>
          <w:rFonts w:ascii="Arial" w:hAnsi="Arial" w:cs="Arial"/>
          <w:color w:val="666666"/>
          <w:sz w:val="21"/>
          <w:szCs w:val="21"/>
        </w:rPr>
        <w:t>”</w:t>
      </w:r>
      <w:r>
        <w:rPr>
          <w:rFonts w:ascii="Arial" w:hAnsi="Arial" w:cs="Arial"/>
          <w:color w:val="666666"/>
          <w:sz w:val="21"/>
          <w:szCs w:val="21"/>
        </w:rPr>
        <w:t>优选增值服务产品的持卡人，在保障权益生效后，驾驶或乘坐非营运汽车（包括家庭自用汽车、非营运客车和非营运货车）过程中发生道路交通事故遭受意外伤害，并因该意外伤害导致身故、残疾的，保险人依照下列约定给付保险金，且给付各项保险金之和不超过该被保险人的保险金额。</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1</w:t>
      </w:r>
      <w:r>
        <w:rPr>
          <w:rStyle w:val="a5"/>
          <w:rFonts w:ascii="Arial" w:hAnsi="Arial" w:cs="Arial"/>
          <w:color w:val="666666"/>
          <w:sz w:val="21"/>
          <w:szCs w:val="21"/>
        </w:rPr>
        <w:t>）保障金额</w:t>
      </w:r>
    </w:p>
    <w:tbl>
      <w:tblPr>
        <w:tblW w:w="8969" w:type="dxa"/>
        <w:tblCellSpacing w:w="7" w:type="dxa"/>
        <w:tblBorders>
          <w:top w:val="single" w:sz="6" w:space="0" w:color="DEDEDE"/>
          <w:left w:val="single" w:sz="6" w:space="0" w:color="DEDEDE"/>
        </w:tblBorders>
        <w:shd w:val="clear" w:color="auto" w:fill="F9F9F9"/>
        <w:tblCellMar>
          <w:left w:w="0" w:type="dxa"/>
          <w:right w:w="0" w:type="dxa"/>
        </w:tblCellMar>
        <w:tblLook w:val="04A0" w:firstRow="1" w:lastRow="0" w:firstColumn="1" w:lastColumn="0" w:noHBand="0" w:noVBand="1"/>
      </w:tblPr>
      <w:tblGrid>
        <w:gridCol w:w="4410"/>
        <w:gridCol w:w="4559"/>
      </w:tblGrid>
      <w:tr w:rsidR="004C2EBF" w:rsidTr="00537333">
        <w:trPr>
          <w:trHeight w:val="300"/>
          <w:tblCellSpacing w:w="7" w:type="dxa"/>
        </w:trPr>
        <w:tc>
          <w:tcPr>
            <w:tcW w:w="4389" w:type="dxa"/>
            <w:tcBorders>
              <w:bottom w:val="single" w:sz="6" w:space="0" w:color="DEDEDE"/>
              <w:right w:val="single" w:sz="6" w:space="0" w:color="DEDEDE"/>
            </w:tcBorders>
            <w:shd w:val="clear" w:color="auto" w:fill="F2F2F2"/>
            <w:tcMar>
              <w:top w:w="240" w:type="dxa"/>
              <w:left w:w="270" w:type="dxa"/>
              <w:bottom w:w="240" w:type="dxa"/>
              <w:right w:w="180" w:type="dxa"/>
            </w:tcMar>
            <w:vAlign w:val="center"/>
          </w:tcPr>
          <w:p w:rsidR="004C2EBF" w:rsidRDefault="00000000">
            <w:pPr>
              <w:widowControl/>
              <w:spacing w:line="270" w:lineRule="atLeast"/>
              <w:jc w:val="center"/>
              <w:rPr>
                <w:rFonts w:ascii="Arial" w:hAnsi="Arial" w:cs="Arial"/>
                <w:color w:val="333333"/>
                <w:szCs w:val="21"/>
              </w:rPr>
            </w:pPr>
            <w:r>
              <w:rPr>
                <w:rFonts w:ascii="Arial" w:eastAsia="宋体" w:hAnsi="Arial" w:cs="Arial"/>
                <w:color w:val="333333"/>
                <w:kern w:val="0"/>
                <w:szCs w:val="21"/>
                <w:lang w:bidi="ar"/>
              </w:rPr>
              <w:t>产品名称</w:t>
            </w:r>
          </w:p>
        </w:tc>
        <w:tc>
          <w:tcPr>
            <w:tcW w:w="4538" w:type="dxa"/>
            <w:tcBorders>
              <w:bottom w:val="single" w:sz="6" w:space="0" w:color="DEDEDE"/>
              <w:right w:val="single" w:sz="6" w:space="0" w:color="DEDEDE"/>
            </w:tcBorders>
            <w:shd w:val="clear" w:color="auto" w:fill="F2F2F2"/>
            <w:tcMar>
              <w:top w:w="240" w:type="dxa"/>
              <w:left w:w="270" w:type="dxa"/>
              <w:bottom w:w="240" w:type="dxa"/>
              <w:right w:w="180" w:type="dxa"/>
            </w:tcMar>
            <w:vAlign w:val="center"/>
          </w:tcPr>
          <w:p w:rsidR="004C2EBF" w:rsidRDefault="00000000">
            <w:pPr>
              <w:widowControl/>
              <w:spacing w:line="270" w:lineRule="atLeast"/>
              <w:jc w:val="center"/>
              <w:rPr>
                <w:rFonts w:ascii="Arial" w:hAnsi="Arial" w:cs="Arial"/>
                <w:color w:val="333333"/>
                <w:szCs w:val="21"/>
              </w:rPr>
            </w:pPr>
            <w:r>
              <w:rPr>
                <w:rFonts w:ascii="Arial" w:eastAsia="宋体" w:hAnsi="Arial" w:cs="Arial"/>
                <w:color w:val="333333"/>
                <w:kern w:val="0"/>
                <w:szCs w:val="21"/>
                <w:lang w:bidi="ar"/>
              </w:rPr>
              <w:t>保障金额</w:t>
            </w:r>
          </w:p>
        </w:tc>
      </w:tr>
      <w:tr w:rsidR="004C2EBF" w:rsidTr="00537333">
        <w:trPr>
          <w:trHeight w:val="300"/>
          <w:tblCellSpacing w:w="7" w:type="dxa"/>
        </w:trPr>
        <w:tc>
          <w:tcPr>
            <w:tcW w:w="4389" w:type="dxa"/>
            <w:tcBorders>
              <w:bottom w:val="single" w:sz="6" w:space="0" w:color="DEDEDE"/>
              <w:right w:val="single" w:sz="6" w:space="0" w:color="DEDEDE"/>
            </w:tcBorders>
            <w:shd w:val="clear" w:color="auto" w:fill="F9F9F9"/>
            <w:tcMar>
              <w:top w:w="240" w:type="dxa"/>
              <w:left w:w="270" w:type="dxa"/>
              <w:bottom w:w="240" w:type="dxa"/>
              <w:right w:w="180" w:type="dxa"/>
            </w:tcMar>
            <w:vAlign w:val="center"/>
          </w:tcPr>
          <w:p w:rsidR="004C2EBF" w:rsidRDefault="00000000">
            <w:pPr>
              <w:widowControl/>
              <w:spacing w:line="270" w:lineRule="atLeast"/>
              <w:jc w:val="center"/>
              <w:rPr>
                <w:rFonts w:ascii="Arial" w:hAnsi="Arial" w:cs="Arial"/>
                <w:color w:val="333333"/>
                <w:szCs w:val="21"/>
              </w:rPr>
            </w:pPr>
            <w:r>
              <w:rPr>
                <w:rFonts w:ascii="Arial" w:eastAsia="宋体" w:hAnsi="Arial" w:cs="Arial"/>
                <w:color w:val="333333"/>
                <w:kern w:val="0"/>
                <w:szCs w:val="21"/>
                <w:lang w:bidi="ar"/>
              </w:rPr>
              <w:t>全球驾乘意外事故保障保险</w:t>
            </w:r>
          </w:p>
        </w:tc>
        <w:tc>
          <w:tcPr>
            <w:tcW w:w="4538" w:type="dxa"/>
            <w:tcBorders>
              <w:bottom w:val="single" w:sz="6" w:space="0" w:color="DEDEDE"/>
              <w:right w:val="single" w:sz="6" w:space="0" w:color="DEDEDE"/>
            </w:tcBorders>
            <w:shd w:val="clear" w:color="auto" w:fill="F9F9F9"/>
            <w:tcMar>
              <w:top w:w="240" w:type="dxa"/>
              <w:left w:w="270" w:type="dxa"/>
              <w:bottom w:w="240" w:type="dxa"/>
              <w:right w:w="180" w:type="dxa"/>
            </w:tcMar>
            <w:vAlign w:val="center"/>
          </w:tcPr>
          <w:p w:rsidR="004C2EBF" w:rsidRDefault="00000000">
            <w:pPr>
              <w:widowControl/>
              <w:spacing w:line="270" w:lineRule="atLeast"/>
              <w:jc w:val="center"/>
              <w:rPr>
                <w:rFonts w:ascii="Arial" w:hAnsi="Arial" w:cs="Arial"/>
                <w:color w:val="333333"/>
                <w:szCs w:val="21"/>
              </w:rPr>
            </w:pPr>
            <w:r>
              <w:rPr>
                <w:rFonts w:ascii="Arial" w:eastAsia="宋体" w:hAnsi="Arial" w:cs="Arial"/>
                <w:color w:val="333333"/>
                <w:kern w:val="0"/>
                <w:szCs w:val="21"/>
                <w:lang w:bidi="ar"/>
              </w:rPr>
              <w:t>50</w:t>
            </w:r>
            <w:r>
              <w:rPr>
                <w:rFonts w:ascii="Arial" w:eastAsia="宋体" w:hAnsi="Arial" w:cs="Arial"/>
                <w:color w:val="333333"/>
                <w:kern w:val="0"/>
                <w:szCs w:val="21"/>
                <w:lang w:bidi="ar"/>
              </w:rPr>
              <w:t>万元</w:t>
            </w:r>
          </w:p>
        </w:tc>
      </w:tr>
    </w:tbl>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2</w:t>
      </w:r>
      <w:r>
        <w:rPr>
          <w:rStyle w:val="a5"/>
          <w:rFonts w:ascii="Arial" w:hAnsi="Arial" w:cs="Arial"/>
          <w:color w:val="666666"/>
          <w:sz w:val="21"/>
          <w:szCs w:val="21"/>
        </w:rPr>
        <w:t>）保障责任</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凡订购</w:t>
      </w:r>
      <w:r>
        <w:rPr>
          <w:rFonts w:ascii="Arial" w:hAnsi="Arial" w:cs="Arial"/>
          <w:color w:val="666666"/>
          <w:sz w:val="21"/>
          <w:szCs w:val="21"/>
        </w:rPr>
        <w:t>“</w:t>
      </w:r>
      <w:r>
        <w:rPr>
          <w:rFonts w:ascii="Arial" w:hAnsi="Arial" w:cs="Arial"/>
          <w:color w:val="666666"/>
          <w:sz w:val="21"/>
          <w:szCs w:val="21"/>
        </w:rPr>
        <w:t>驾乘宝</w:t>
      </w:r>
      <w:r>
        <w:rPr>
          <w:rFonts w:ascii="Arial" w:hAnsi="Arial" w:cs="Arial"/>
          <w:color w:val="666666"/>
          <w:sz w:val="21"/>
          <w:szCs w:val="21"/>
        </w:rPr>
        <w:t>”</w:t>
      </w:r>
      <w:r>
        <w:rPr>
          <w:rFonts w:ascii="Arial" w:hAnsi="Arial" w:cs="Arial"/>
          <w:color w:val="666666"/>
          <w:sz w:val="21"/>
          <w:szCs w:val="21"/>
        </w:rPr>
        <w:t>优选增值服务产品的持卡人，在保障权益生效后：</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在保险期间内被保险人驾驶或乘坐非营运汽车过程中发生道路交通事故遭受意外伤害，并自意外伤害发生之日起</w:t>
      </w:r>
      <w:r>
        <w:rPr>
          <w:rFonts w:ascii="Arial" w:hAnsi="Arial" w:cs="Arial"/>
          <w:color w:val="666666"/>
          <w:sz w:val="21"/>
          <w:szCs w:val="21"/>
        </w:rPr>
        <w:t xml:space="preserve"> 180 </w:t>
      </w:r>
      <w:r>
        <w:rPr>
          <w:rFonts w:ascii="Arial" w:hAnsi="Arial" w:cs="Arial"/>
          <w:color w:val="666666"/>
          <w:sz w:val="21"/>
          <w:szCs w:val="21"/>
        </w:rPr>
        <w:t>日内因该意外伤害身故的，保险公司按保险金额给付身故保险金，对该被保险人的保险责任终止。</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① </w:t>
      </w:r>
      <w:r>
        <w:rPr>
          <w:rStyle w:val="a5"/>
          <w:rFonts w:ascii="Arial" w:hAnsi="Arial" w:cs="Arial"/>
          <w:color w:val="666666"/>
          <w:sz w:val="21"/>
          <w:szCs w:val="21"/>
        </w:rPr>
        <w:t>意外伤害发生在</w:t>
      </w:r>
      <w:r>
        <w:rPr>
          <w:rStyle w:val="a5"/>
          <w:rFonts w:ascii="Arial" w:hAnsi="Arial" w:cs="Arial"/>
          <w:color w:val="666666"/>
          <w:sz w:val="21"/>
          <w:szCs w:val="21"/>
        </w:rPr>
        <w:t>2025</w:t>
      </w:r>
      <w:r>
        <w:rPr>
          <w:rStyle w:val="a5"/>
          <w:rFonts w:ascii="Arial" w:hAnsi="Arial" w:cs="Arial"/>
          <w:color w:val="666666"/>
          <w:sz w:val="21"/>
          <w:szCs w:val="21"/>
        </w:rPr>
        <w:t>年</w:t>
      </w:r>
      <w:r>
        <w:rPr>
          <w:rStyle w:val="a5"/>
          <w:rFonts w:ascii="Arial" w:hAnsi="Arial" w:cs="Arial"/>
          <w:color w:val="666666"/>
          <w:sz w:val="21"/>
          <w:szCs w:val="21"/>
        </w:rPr>
        <w:t>6</w:t>
      </w:r>
      <w:r>
        <w:rPr>
          <w:rStyle w:val="a5"/>
          <w:rFonts w:ascii="Arial" w:hAnsi="Arial" w:cs="Arial"/>
          <w:color w:val="666666"/>
          <w:sz w:val="21"/>
          <w:szCs w:val="21"/>
        </w:rPr>
        <w:t>月</w:t>
      </w:r>
      <w:r>
        <w:rPr>
          <w:rStyle w:val="a5"/>
          <w:rFonts w:ascii="Arial" w:hAnsi="Arial" w:cs="Arial"/>
          <w:color w:val="666666"/>
          <w:sz w:val="21"/>
          <w:szCs w:val="21"/>
        </w:rPr>
        <w:t>10</w:t>
      </w:r>
      <w:r>
        <w:rPr>
          <w:rStyle w:val="a5"/>
          <w:rFonts w:ascii="Arial" w:hAnsi="Arial" w:cs="Arial"/>
          <w:color w:val="666666"/>
          <w:sz w:val="21"/>
          <w:szCs w:val="21"/>
        </w:rPr>
        <w:t>日（不含）之前</w:t>
      </w:r>
      <w:r>
        <w:rPr>
          <w:rStyle w:val="a5"/>
          <w:rFonts w:ascii="Arial" w:hAnsi="Arial" w:cs="Arial"/>
          <w:color w:val="666666"/>
          <w:sz w:val="21"/>
          <w:szCs w:val="21"/>
        </w:rPr>
        <w:t>:</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在保险期间内被保险人驾驶或乘坐非营运汽车过程中发生道路交通事故遭受意外伤害，并自该意外伤害发生之日起</w:t>
      </w:r>
      <w:r>
        <w:rPr>
          <w:rFonts w:ascii="Arial" w:hAnsi="Arial" w:cs="Arial"/>
          <w:color w:val="666666"/>
          <w:sz w:val="21"/>
          <w:szCs w:val="21"/>
        </w:rPr>
        <w:t xml:space="preserve"> 180 </w:t>
      </w:r>
      <w:r>
        <w:rPr>
          <w:rFonts w:ascii="Arial" w:hAnsi="Arial" w:cs="Arial"/>
          <w:color w:val="666666"/>
          <w:sz w:val="21"/>
          <w:szCs w:val="21"/>
        </w:rPr>
        <w:t>日内因该意外伤害造成</w:t>
      </w:r>
      <w:r>
        <w:rPr>
          <w:rFonts w:ascii="Arial" w:hAnsi="Arial" w:cs="Arial"/>
          <w:color w:val="0000FF"/>
          <w:sz w:val="21"/>
          <w:szCs w:val="21"/>
        </w:rPr>
        <w:t>《人身保险伤残评定标准》（保监发﹝</w:t>
      </w:r>
      <w:r>
        <w:rPr>
          <w:rFonts w:ascii="Arial" w:hAnsi="Arial" w:cs="Arial"/>
          <w:color w:val="0000FF"/>
          <w:sz w:val="21"/>
          <w:szCs w:val="21"/>
        </w:rPr>
        <w:t>2014</w:t>
      </w:r>
      <w:r>
        <w:rPr>
          <w:rFonts w:ascii="Arial" w:hAnsi="Arial" w:cs="Arial"/>
          <w:color w:val="0000FF"/>
          <w:sz w:val="21"/>
          <w:szCs w:val="21"/>
        </w:rPr>
        <w:t>﹞</w:t>
      </w:r>
      <w:r>
        <w:rPr>
          <w:rFonts w:ascii="Arial" w:hAnsi="Arial" w:cs="Arial"/>
          <w:color w:val="0000FF"/>
          <w:sz w:val="21"/>
          <w:szCs w:val="21"/>
        </w:rPr>
        <w:t>6</w:t>
      </w:r>
      <w:r>
        <w:rPr>
          <w:rFonts w:ascii="Arial" w:hAnsi="Arial" w:cs="Arial"/>
          <w:color w:val="0000FF"/>
          <w:sz w:val="21"/>
          <w:szCs w:val="21"/>
        </w:rPr>
        <w:t>号、标准编号</w:t>
      </w:r>
      <w:r>
        <w:rPr>
          <w:rFonts w:ascii="Arial" w:hAnsi="Arial" w:cs="Arial"/>
          <w:color w:val="0000FF"/>
          <w:sz w:val="21"/>
          <w:szCs w:val="21"/>
        </w:rPr>
        <w:t>JR/T 0083-2013</w:t>
      </w:r>
      <w:r>
        <w:rPr>
          <w:rFonts w:ascii="Arial" w:hAnsi="Arial" w:cs="Arial"/>
          <w:color w:val="0000FF"/>
          <w:sz w:val="21"/>
          <w:szCs w:val="21"/>
        </w:rPr>
        <w:t>）</w:t>
      </w:r>
      <w:r>
        <w:rPr>
          <w:rFonts w:ascii="Arial" w:hAnsi="Arial" w:cs="Arial"/>
          <w:color w:val="666666"/>
          <w:sz w:val="21"/>
          <w:szCs w:val="21"/>
        </w:rPr>
        <w:t>所列残疾程度之一的，保险人按</w:t>
      </w:r>
      <w:r>
        <w:rPr>
          <w:rStyle w:val="a5"/>
          <w:rFonts w:ascii="Arial" w:hAnsi="Arial" w:cs="Arial"/>
          <w:color w:val="666666"/>
          <w:sz w:val="21"/>
          <w:szCs w:val="21"/>
        </w:rPr>
        <w:t>《人身保险伤残评定标准》</w:t>
      </w:r>
      <w:r>
        <w:rPr>
          <w:rFonts w:ascii="Arial" w:hAnsi="Arial" w:cs="Arial"/>
          <w:color w:val="666666"/>
          <w:sz w:val="21"/>
          <w:szCs w:val="21"/>
        </w:rPr>
        <w:t>所对应伤残等级的给付比例乘以保险金额给付残疾保险金。如第</w:t>
      </w:r>
      <w:r>
        <w:rPr>
          <w:rFonts w:ascii="Arial" w:hAnsi="Arial" w:cs="Arial"/>
          <w:color w:val="666666"/>
          <w:sz w:val="21"/>
          <w:szCs w:val="21"/>
        </w:rPr>
        <w:t xml:space="preserve"> 180 </w:t>
      </w:r>
      <w:r>
        <w:rPr>
          <w:rFonts w:ascii="Arial" w:hAnsi="Arial" w:cs="Arial"/>
          <w:color w:val="666666"/>
          <w:sz w:val="21"/>
          <w:szCs w:val="21"/>
        </w:rPr>
        <w:t>日治疗仍未结束的，按当日的身体情况进行伤残评定，并据此给付残疾保险金。</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a)</w:t>
      </w:r>
      <w:r>
        <w:rPr>
          <w:rFonts w:ascii="Arial" w:hAnsi="Arial" w:cs="Arial"/>
          <w:color w:val="666666"/>
          <w:sz w:val="21"/>
          <w:szCs w:val="21"/>
        </w:rPr>
        <w:t>被保险人因同一意外伤害造成两处或两处以上伤残时，保险公司根据《人身保险伤残评定标准》规定的多处伤残评定原则给付残疾保险金。</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b</w:t>
      </w:r>
      <w:r>
        <w:rPr>
          <w:rFonts w:ascii="Arial" w:hAnsi="Arial" w:cs="Arial"/>
          <w:color w:val="666666"/>
          <w:sz w:val="21"/>
          <w:szCs w:val="21"/>
        </w:rPr>
        <w:t>）被保险人如在本次意外伤害之前已有残疾，保险公司按合并后的残疾程度在《人身保险伤残评定标准》中所对应伤残等级的给付比例扣除原有残疾程度在《人身保险伤残评定标准》中所对应伤残等级的给付比例，给付残疾保险金。</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②</w:t>
      </w:r>
      <w:r>
        <w:rPr>
          <w:rStyle w:val="a5"/>
          <w:rFonts w:ascii="Arial" w:hAnsi="Arial" w:cs="Arial"/>
          <w:color w:val="666666"/>
          <w:sz w:val="21"/>
          <w:szCs w:val="21"/>
        </w:rPr>
        <w:t>意外伤害发生在</w:t>
      </w:r>
      <w:r>
        <w:rPr>
          <w:rStyle w:val="a5"/>
          <w:rFonts w:ascii="Arial" w:hAnsi="Arial" w:cs="Arial"/>
          <w:color w:val="666666"/>
          <w:sz w:val="21"/>
          <w:szCs w:val="21"/>
        </w:rPr>
        <w:t>2025</w:t>
      </w:r>
      <w:r>
        <w:rPr>
          <w:rStyle w:val="a5"/>
          <w:rFonts w:ascii="Arial" w:hAnsi="Arial" w:cs="Arial"/>
          <w:color w:val="666666"/>
          <w:sz w:val="21"/>
          <w:szCs w:val="21"/>
        </w:rPr>
        <w:t>年</w:t>
      </w:r>
      <w:r>
        <w:rPr>
          <w:rStyle w:val="a5"/>
          <w:rFonts w:ascii="Arial" w:hAnsi="Arial" w:cs="Arial"/>
          <w:color w:val="666666"/>
          <w:sz w:val="21"/>
          <w:szCs w:val="21"/>
        </w:rPr>
        <w:t>6</w:t>
      </w:r>
      <w:r>
        <w:rPr>
          <w:rStyle w:val="a5"/>
          <w:rFonts w:ascii="Arial" w:hAnsi="Arial" w:cs="Arial"/>
          <w:color w:val="666666"/>
          <w:sz w:val="21"/>
          <w:szCs w:val="21"/>
        </w:rPr>
        <w:t>月</w:t>
      </w:r>
      <w:r>
        <w:rPr>
          <w:rStyle w:val="a5"/>
          <w:rFonts w:ascii="Arial" w:hAnsi="Arial" w:cs="Arial"/>
          <w:color w:val="666666"/>
          <w:sz w:val="21"/>
          <w:szCs w:val="21"/>
        </w:rPr>
        <w:t>10</w:t>
      </w:r>
      <w:r>
        <w:rPr>
          <w:rStyle w:val="a5"/>
          <w:rFonts w:ascii="Arial" w:hAnsi="Arial" w:cs="Arial"/>
          <w:color w:val="666666"/>
          <w:sz w:val="21"/>
          <w:szCs w:val="21"/>
        </w:rPr>
        <w:t>日（含）之后</w:t>
      </w:r>
      <w:r>
        <w:rPr>
          <w:rStyle w:val="a5"/>
          <w:rFonts w:ascii="Arial" w:hAnsi="Arial" w:cs="Arial"/>
          <w:color w:val="666666"/>
          <w:sz w:val="21"/>
          <w:szCs w:val="21"/>
        </w:rPr>
        <w:t>:</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在保险期间内被保险人驾驶或乘坐非营运汽车过程中发生道路交通事故遭受意外伤害，并自该意外伤害发生之日起</w:t>
      </w:r>
      <w:r>
        <w:rPr>
          <w:rFonts w:ascii="Arial" w:hAnsi="Arial" w:cs="Arial"/>
          <w:color w:val="666666"/>
          <w:sz w:val="21"/>
          <w:szCs w:val="21"/>
        </w:rPr>
        <w:t xml:space="preserve"> 180 </w:t>
      </w:r>
      <w:r>
        <w:rPr>
          <w:rFonts w:ascii="Arial" w:hAnsi="Arial" w:cs="Arial"/>
          <w:color w:val="666666"/>
          <w:sz w:val="21"/>
          <w:szCs w:val="21"/>
        </w:rPr>
        <w:t>日内因该意外伤害造成</w:t>
      </w:r>
      <w:r>
        <w:rPr>
          <w:rFonts w:ascii="Arial" w:hAnsi="Arial" w:cs="Arial"/>
          <w:color w:val="0000FF"/>
          <w:sz w:val="21"/>
          <w:szCs w:val="21"/>
        </w:rPr>
        <w:t>《人身保险伤残评定及代码》（标准号：</w:t>
      </w:r>
      <w:r>
        <w:rPr>
          <w:rFonts w:ascii="Arial" w:hAnsi="Arial" w:cs="Arial"/>
          <w:color w:val="0000FF"/>
          <w:sz w:val="21"/>
          <w:szCs w:val="21"/>
        </w:rPr>
        <w:t>GB/T 44893-2024</w:t>
      </w:r>
      <w:r>
        <w:rPr>
          <w:rFonts w:ascii="Arial" w:hAnsi="Arial" w:cs="Arial"/>
          <w:color w:val="0000FF"/>
          <w:sz w:val="21"/>
          <w:szCs w:val="21"/>
        </w:rPr>
        <w:t>）</w:t>
      </w:r>
      <w:r>
        <w:rPr>
          <w:rFonts w:ascii="Arial" w:hAnsi="Arial" w:cs="Arial"/>
          <w:color w:val="666666"/>
          <w:sz w:val="21"/>
          <w:szCs w:val="21"/>
        </w:rPr>
        <w:t>所列残疾程度之一的，保险人按</w:t>
      </w:r>
      <w:r>
        <w:rPr>
          <w:rStyle w:val="a5"/>
          <w:rFonts w:ascii="Arial" w:hAnsi="Arial" w:cs="Arial"/>
          <w:color w:val="666666"/>
          <w:sz w:val="21"/>
          <w:szCs w:val="21"/>
        </w:rPr>
        <w:t>《人身保险伤残评定及代码》</w:t>
      </w:r>
      <w:r>
        <w:rPr>
          <w:rFonts w:ascii="Arial" w:hAnsi="Arial" w:cs="Arial"/>
          <w:color w:val="666666"/>
          <w:sz w:val="21"/>
          <w:szCs w:val="21"/>
        </w:rPr>
        <w:t>所对应</w:t>
      </w:r>
      <w:r>
        <w:rPr>
          <w:rFonts w:ascii="Arial" w:hAnsi="Arial" w:cs="Arial"/>
          <w:color w:val="666666"/>
          <w:sz w:val="21"/>
          <w:szCs w:val="21"/>
        </w:rPr>
        <w:lastRenderedPageBreak/>
        <w:t>伤残等级的给付比例乘以保险金额给付残疾保险金。如第</w:t>
      </w:r>
      <w:r>
        <w:rPr>
          <w:rFonts w:ascii="Arial" w:hAnsi="Arial" w:cs="Arial"/>
          <w:color w:val="666666"/>
          <w:sz w:val="21"/>
          <w:szCs w:val="21"/>
        </w:rPr>
        <w:t xml:space="preserve"> 180 </w:t>
      </w:r>
      <w:r>
        <w:rPr>
          <w:rFonts w:ascii="Arial" w:hAnsi="Arial" w:cs="Arial"/>
          <w:color w:val="666666"/>
          <w:sz w:val="21"/>
          <w:szCs w:val="21"/>
        </w:rPr>
        <w:t>日治疗仍未结束的，按当日的身体情况进行伤残评定，并据此给付残疾保险金。</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a</w:t>
      </w:r>
      <w:r>
        <w:rPr>
          <w:rFonts w:ascii="Arial" w:hAnsi="Arial" w:cs="Arial"/>
          <w:color w:val="666666"/>
          <w:sz w:val="21"/>
          <w:szCs w:val="21"/>
        </w:rPr>
        <w:t>）被保险人因同一意外伤害造成两处或两处以上伤残时，保险公司根据《人身保险伤残评定及代码》规定的多处伤残评定原则给付残疾保险金。</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b)</w:t>
      </w:r>
      <w:r>
        <w:rPr>
          <w:rFonts w:ascii="Arial" w:hAnsi="Arial" w:cs="Arial"/>
          <w:color w:val="666666"/>
          <w:sz w:val="21"/>
          <w:szCs w:val="21"/>
        </w:rPr>
        <w:t>被保险人如在本次意外伤害之前已有残疾，保险公司按合并后的残疾程度在《人身保险伤残评定及代码》中所对应伤残等级的给付比例扣除原有残疾程度在《人身保险伤残评定及代码》中所对应伤残等级的给付比例，给付残疾保险金。</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3</w:t>
      </w:r>
      <w:r>
        <w:rPr>
          <w:rStyle w:val="a5"/>
          <w:rFonts w:ascii="Arial" w:hAnsi="Arial" w:cs="Arial"/>
          <w:color w:val="666666"/>
          <w:sz w:val="21"/>
          <w:szCs w:val="21"/>
        </w:rPr>
        <w:t>）保险条款</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2026</w:t>
      </w:r>
      <w:r>
        <w:rPr>
          <w:rFonts w:ascii="Arial" w:hAnsi="Arial" w:cs="Arial"/>
          <w:color w:val="666666"/>
          <w:sz w:val="21"/>
          <w:szCs w:val="21"/>
        </w:rPr>
        <w:t>年</w:t>
      </w:r>
      <w:r>
        <w:rPr>
          <w:rFonts w:ascii="Arial" w:hAnsi="Arial" w:cs="Arial"/>
          <w:color w:val="666666"/>
          <w:sz w:val="21"/>
          <w:szCs w:val="21"/>
        </w:rPr>
        <w:t>1</w:t>
      </w:r>
      <w:r>
        <w:rPr>
          <w:rFonts w:ascii="Arial" w:hAnsi="Arial" w:cs="Arial"/>
          <w:color w:val="666666"/>
          <w:sz w:val="21"/>
          <w:szCs w:val="21"/>
        </w:rPr>
        <w:t>月</w:t>
      </w:r>
      <w:r>
        <w:rPr>
          <w:rFonts w:ascii="Arial" w:hAnsi="Arial" w:cs="Arial"/>
          <w:color w:val="666666"/>
          <w:sz w:val="21"/>
          <w:szCs w:val="21"/>
        </w:rPr>
        <w:t>6</w:t>
      </w:r>
      <w:r>
        <w:rPr>
          <w:rFonts w:ascii="Arial" w:hAnsi="Arial" w:cs="Arial"/>
          <w:color w:val="666666"/>
          <w:sz w:val="21"/>
          <w:szCs w:val="21"/>
        </w:rPr>
        <w:t>日</w:t>
      </w:r>
      <w:r>
        <w:rPr>
          <w:rFonts w:ascii="Arial" w:hAnsi="Arial" w:cs="Arial"/>
          <w:color w:val="666666"/>
          <w:sz w:val="21"/>
          <w:szCs w:val="21"/>
        </w:rPr>
        <w:t>0:00</w:t>
      </w:r>
      <w:r>
        <w:rPr>
          <w:rFonts w:ascii="Arial" w:hAnsi="Arial" w:cs="Arial"/>
          <w:color w:val="666666"/>
          <w:sz w:val="21"/>
          <w:szCs w:val="21"/>
        </w:rPr>
        <w:t>之后的订单所适用的保险条款如下：</w:t>
      </w:r>
    </w:p>
    <w:p w:rsidR="004C2EBF" w:rsidRDefault="00000000">
      <w:pPr>
        <w:pStyle w:val="a4"/>
        <w:widowControl/>
        <w:spacing w:line="330" w:lineRule="atLeast"/>
        <w:rPr>
          <w:rFonts w:ascii="Arial" w:hAnsi="Arial" w:cs="Arial"/>
          <w:color w:val="0000FF"/>
          <w:sz w:val="21"/>
          <w:szCs w:val="21"/>
        </w:rPr>
      </w:pPr>
      <w:r>
        <w:rPr>
          <w:rStyle w:val="a5"/>
          <w:rFonts w:ascii="Arial" w:hAnsi="Arial" w:cs="Arial"/>
          <w:color w:val="0000FF"/>
          <w:sz w:val="21"/>
          <w:szCs w:val="21"/>
        </w:rPr>
        <w:t>《中国大地财产保险股份有限公司团体交通出行意外伤害保险条款》【注册编号：</w:t>
      </w:r>
      <w:r>
        <w:rPr>
          <w:rStyle w:val="a5"/>
          <w:rFonts w:ascii="Arial" w:hAnsi="Arial" w:cs="Arial"/>
          <w:color w:val="0000FF"/>
          <w:sz w:val="21"/>
          <w:szCs w:val="21"/>
        </w:rPr>
        <w:t>C00001032312024061700533</w:t>
      </w:r>
      <w:r>
        <w:rPr>
          <w:rStyle w:val="a5"/>
          <w:rFonts w:ascii="Arial" w:hAnsi="Arial" w:cs="Arial"/>
          <w:color w:val="0000FF"/>
          <w:sz w:val="21"/>
          <w:szCs w:val="21"/>
        </w:rPr>
        <w:t>】</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2026</w:t>
      </w:r>
      <w:r>
        <w:rPr>
          <w:rFonts w:ascii="Arial" w:hAnsi="Arial" w:cs="Arial"/>
          <w:color w:val="666666"/>
          <w:sz w:val="21"/>
          <w:szCs w:val="21"/>
        </w:rPr>
        <w:t>年</w:t>
      </w:r>
      <w:r>
        <w:rPr>
          <w:rFonts w:ascii="Arial" w:hAnsi="Arial" w:cs="Arial"/>
          <w:color w:val="666666"/>
          <w:sz w:val="21"/>
          <w:szCs w:val="21"/>
        </w:rPr>
        <w:t>1</w:t>
      </w:r>
      <w:r>
        <w:rPr>
          <w:rFonts w:ascii="Arial" w:hAnsi="Arial" w:cs="Arial"/>
          <w:color w:val="666666"/>
          <w:sz w:val="21"/>
          <w:szCs w:val="21"/>
        </w:rPr>
        <w:t>月</w:t>
      </w:r>
      <w:r>
        <w:rPr>
          <w:rFonts w:ascii="Arial" w:hAnsi="Arial" w:cs="Arial"/>
          <w:color w:val="666666"/>
          <w:sz w:val="21"/>
          <w:szCs w:val="21"/>
        </w:rPr>
        <w:t>6</w:t>
      </w:r>
      <w:r>
        <w:rPr>
          <w:rFonts w:ascii="Arial" w:hAnsi="Arial" w:cs="Arial"/>
          <w:color w:val="666666"/>
          <w:sz w:val="21"/>
          <w:szCs w:val="21"/>
        </w:rPr>
        <w:t>日</w:t>
      </w:r>
      <w:r>
        <w:rPr>
          <w:rFonts w:ascii="Arial" w:hAnsi="Arial" w:cs="Arial"/>
          <w:color w:val="666666"/>
          <w:sz w:val="21"/>
          <w:szCs w:val="21"/>
        </w:rPr>
        <w:t>0:00</w:t>
      </w:r>
      <w:r>
        <w:rPr>
          <w:rFonts w:ascii="Arial" w:hAnsi="Arial" w:cs="Arial"/>
          <w:color w:val="666666"/>
          <w:sz w:val="21"/>
          <w:szCs w:val="21"/>
        </w:rPr>
        <w:t>之前的订单所适用的保险条款如下：</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0000FF"/>
          <w:sz w:val="21"/>
          <w:szCs w:val="21"/>
        </w:rPr>
        <w:t>《中国人民财产保险股份有限公司交通出行人身意外伤害保险（</w:t>
      </w:r>
      <w:r>
        <w:rPr>
          <w:rStyle w:val="a5"/>
          <w:rFonts w:ascii="Arial" w:hAnsi="Arial" w:cs="Arial"/>
          <w:color w:val="0000FF"/>
          <w:sz w:val="21"/>
          <w:szCs w:val="21"/>
        </w:rPr>
        <w:t>A</w:t>
      </w:r>
      <w:r>
        <w:rPr>
          <w:rStyle w:val="a5"/>
          <w:rFonts w:ascii="Arial" w:hAnsi="Arial" w:cs="Arial"/>
          <w:color w:val="0000FF"/>
          <w:sz w:val="21"/>
          <w:szCs w:val="21"/>
        </w:rPr>
        <w:t>款）（</w:t>
      </w:r>
      <w:r>
        <w:rPr>
          <w:rStyle w:val="a5"/>
          <w:rFonts w:ascii="Arial" w:hAnsi="Arial" w:cs="Arial"/>
          <w:color w:val="0000FF"/>
          <w:sz w:val="21"/>
          <w:szCs w:val="21"/>
        </w:rPr>
        <w:t>2022</w:t>
      </w:r>
      <w:r>
        <w:rPr>
          <w:rStyle w:val="a5"/>
          <w:rFonts w:ascii="Arial" w:hAnsi="Arial" w:cs="Arial"/>
          <w:color w:val="0000FF"/>
          <w:sz w:val="21"/>
          <w:szCs w:val="21"/>
        </w:rPr>
        <w:t>版）条款》注册号【</w:t>
      </w:r>
      <w:r>
        <w:rPr>
          <w:rStyle w:val="a5"/>
          <w:rFonts w:ascii="Arial" w:hAnsi="Arial" w:cs="Arial"/>
          <w:color w:val="0000FF"/>
          <w:sz w:val="21"/>
          <w:szCs w:val="21"/>
        </w:rPr>
        <w:t>C00000232312022062001311</w:t>
      </w:r>
      <w:r>
        <w:rPr>
          <w:rStyle w:val="a5"/>
          <w:rFonts w:ascii="Arial" w:hAnsi="Arial" w:cs="Arial"/>
          <w:color w:val="0000FF"/>
          <w:sz w:val="21"/>
          <w:szCs w:val="21"/>
        </w:rPr>
        <w:t>】</w:t>
      </w:r>
      <w:r>
        <w:rPr>
          <w:rStyle w:val="a5"/>
          <w:rFonts w:ascii="Arial" w:hAnsi="Arial" w:cs="Arial"/>
          <w:color w:val="666666"/>
          <w:sz w:val="21"/>
          <w:szCs w:val="21"/>
        </w:rPr>
        <w:t>（意外伤害发生在</w:t>
      </w:r>
      <w:r>
        <w:rPr>
          <w:rStyle w:val="a5"/>
          <w:rFonts w:ascii="Arial" w:hAnsi="Arial" w:cs="Arial"/>
          <w:color w:val="666666"/>
          <w:sz w:val="21"/>
          <w:szCs w:val="21"/>
        </w:rPr>
        <w:t>2025</w:t>
      </w:r>
      <w:r>
        <w:rPr>
          <w:rStyle w:val="a5"/>
          <w:rFonts w:ascii="Arial" w:hAnsi="Arial" w:cs="Arial"/>
          <w:color w:val="666666"/>
          <w:sz w:val="21"/>
          <w:szCs w:val="21"/>
        </w:rPr>
        <w:t>年</w:t>
      </w:r>
      <w:r>
        <w:rPr>
          <w:rStyle w:val="a5"/>
          <w:rFonts w:ascii="Arial" w:hAnsi="Arial" w:cs="Arial"/>
          <w:color w:val="666666"/>
          <w:sz w:val="21"/>
          <w:szCs w:val="21"/>
        </w:rPr>
        <w:t>6</w:t>
      </w:r>
      <w:r>
        <w:rPr>
          <w:rStyle w:val="a5"/>
          <w:rFonts w:ascii="Arial" w:hAnsi="Arial" w:cs="Arial"/>
          <w:color w:val="666666"/>
          <w:sz w:val="21"/>
          <w:szCs w:val="21"/>
        </w:rPr>
        <w:t>月</w:t>
      </w:r>
      <w:r>
        <w:rPr>
          <w:rStyle w:val="a5"/>
          <w:rFonts w:ascii="Arial" w:hAnsi="Arial" w:cs="Arial"/>
          <w:color w:val="666666"/>
          <w:sz w:val="21"/>
          <w:szCs w:val="21"/>
        </w:rPr>
        <w:t>10</w:t>
      </w:r>
      <w:r>
        <w:rPr>
          <w:rStyle w:val="a5"/>
          <w:rFonts w:ascii="Arial" w:hAnsi="Arial" w:cs="Arial"/>
          <w:color w:val="666666"/>
          <w:sz w:val="21"/>
          <w:szCs w:val="21"/>
        </w:rPr>
        <w:t>日（不含）之前适用）</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0000FF"/>
          <w:sz w:val="21"/>
          <w:szCs w:val="21"/>
        </w:rPr>
        <w:t>《中国人民财产保险股份有限公司交通出行人身意外伤害保险（</w:t>
      </w:r>
      <w:r>
        <w:rPr>
          <w:rStyle w:val="a5"/>
          <w:rFonts w:ascii="Arial" w:hAnsi="Arial" w:cs="Arial"/>
          <w:color w:val="0000FF"/>
          <w:sz w:val="21"/>
          <w:szCs w:val="21"/>
        </w:rPr>
        <w:t>A</w:t>
      </w:r>
      <w:r>
        <w:rPr>
          <w:rStyle w:val="a5"/>
          <w:rFonts w:ascii="Arial" w:hAnsi="Arial" w:cs="Arial"/>
          <w:color w:val="0000FF"/>
          <w:sz w:val="21"/>
          <w:szCs w:val="21"/>
        </w:rPr>
        <w:t>款）（</w:t>
      </w:r>
      <w:r>
        <w:rPr>
          <w:rStyle w:val="a5"/>
          <w:rFonts w:ascii="Arial" w:hAnsi="Arial" w:cs="Arial"/>
          <w:color w:val="0000FF"/>
          <w:sz w:val="21"/>
          <w:szCs w:val="21"/>
        </w:rPr>
        <w:t>2024</w:t>
      </w:r>
      <w:r>
        <w:rPr>
          <w:rStyle w:val="a5"/>
          <w:rFonts w:ascii="Arial" w:hAnsi="Arial" w:cs="Arial"/>
          <w:color w:val="0000FF"/>
          <w:sz w:val="21"/>
          <w:szCs w:val="21"/>
        </w:rPr>
        <w:t>版）条款》注册号【</w:t>
      </w:r>
      <w:r>
        <w:rPr>
          <w:rStyle w:val="a5"/>
          <w:rFonts w:ascii="Arial" w:hAnsi="Arial" w:cs="Arial"/>
          <w:color w:val="0000FF"/>
          <w:sz w:val="21"/>
          <w:szCs w:val="21"/>
        </w:rPr>
        <w:t>C00000232312025020607443</w:t>
      </w:r>
      <w:r>
        <w:rPr>
          <w:rStyle w:val="a5"/>
          <w:rFonts w:ascii="Arial" w:hAnsi="Arial" w:cs="Arial"/>
          <w:color w:val="0000FF"/>
          <w:sz w:val="21"/>
          <w:szCs w:val="21"/>
        </w:rPr>
        <w:t>】</w:t>
      </w:r>
      <w:r>
        <w:rPr>
          <w:rStyle w:val="a5"/>
          <w:rFonts w:ascii="Arial" w:hAnsi="Arial" w:cs="Arial"/>
          <w:color w:val="666666"/>
          <w:sz w:val="21"/>
          <w:szCs w:val="21"/>
        </w:rPr>
        <w:t>（意外伤害发生</w:t>
      </w:r>
      <w:r>
        <w:rPr>
          <w:rStyle w:val="a5"/>
          <w:rFonts w:ascii="Arial" w:hAnsi="Arial" w:cs="Arial"/>
          <w:color w:val="666666"/>
          <w:sz w:val="21"/>
          <w:szCs w:val="21"/>
        </w:rPr>
        <w:t>2025</w:t>
      </w:r>
      <w:r>
        <w:rPr>
          <w:rStyle w:val="a5"/>
          <w:rFonts w:ascii="Arial" w:hAnsi="Arial" w:cs="Arial"/>
          <w:color w:val="666666"/>
          <w:sz w:val="21"/>
          <w:szCs w:val="21"/>
        </w:rPr>
        <w:t>年</w:t>
      </w:r>
      <w:r>
        <w:rPr>
          <w:rStyle w:val="a5"/>
          <w:rFonts w:ascii="Arial" w:hAnsi="Arial" w:cs="Arial"/>
          <w:color w:val="666666"/>
          <w:sz w:val="21"/>
          <w:szCs w:val="21"/>
        </w:rPr>
        <w:t>6</w:t>
      </w:r>
      <w:r>
        <w:rPr>
          <w:rStyle w:val="a5"/>
          <w:rFonts w:ascii="Arial" w:hAnsi="Arial" w:cs="Arial"/>
          <w:color w:val="666666"/>
          <w:sz w:val="21"/>
          <w:szCs w:val="21"/>
        </w:rPr>
        <w:t>月</w:t>
      </w:r>
      <w:r>
        <w:rPr>
          <w:rStyle w:val="a5"/>
          <w:rFonts w:ascii="Arial" w:hAnsi="Arial" w:cs="Arial"/>
          <w:color w:val="666666"/>
          <w:sz w:val="21"/>
          <w:szCs w:val="21"/>
        </w:rPr>
        <w:t>10</w:t>
      </w:r>
      <w:r>
        <w:rPr>
          <w:rStyle w:val="a5"/>
          <w:rFonts w:ascii="Arial" w:hAnsi="Arial" w:cs="Arial"/>
          <w:color w:val="666666"/>
          <w:sz w:val="21"/>
          <w:szCs w:val="21"/>
        </w:rPr>
        <w:t>日（含）之后适用）</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4</w:t>
      </w:r>
      <w:r>
        <w:rPr>
          <w:rStyle w:val="a5"/>
          <w:rFonts w:ascii="Arial" w:hAnsi="Arial" w:cs="Arial"/>
          <w:color w:val="666666"/>
          <w:sz w:val="21"/>
          <w:szCs w:val="21"/>
        </w:rPr>
        <w:t>）责任免除条款</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w:t>
      </w:r>
      <w:r>
        <w:rPr>
          <w:rStyle w:val="a5"/>
          <w:rFonts w:ascii="Arial" w:hAnsi="Arial" w:cs="Arial"/>
          <w:color w:val="666666"/>
          <w:sz w:val="21"/>
          <w:szCs w:val="21"/>
        </w:rPr>
        <w:t>）中国大地财产保险股份有限公司深圳分公司</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由于下列任何原因，被保险人身故或者伤残的，保险人不承担给付保险金的责任：</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① </w:t>
      </w:r>
      <w:r>
        <w:rPr>
          <w:rStyle w:val="a5"/>
          <w:rFonts w:ascii="Arial" w:hAnsi="Arial" w:cs="Arial"/>
          <w:color w:val="666666"/>
          <w:sz w:val="21"/>
          <w:szCs w:val="21"/>
        </w:rPr>
        <w:t>投保人对被保险人的故意杀害、故意伤害；</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② </w:t>
      </w:r>
      <w:r>
        <w:rPr>
          <w:rStyle w:val="a5"/>
          <w:rFonts w:ascii="Arial" w:hAnsi="Arial" w:cs="Arial"/>
          <w:color w:val="666666"/>
          <w:sz w:val="21"/>
          <w:szCs w:val="21"/>
        </w:rPr>
        <w:t>被保险人的自我伤害或者自杀，但是被保险人自杀时为无民事行为能力人的除外；</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③ </w:t>
      </w:r>
      <w:r>
        <w:rPr>
          <w:rStyle w:val="a5"/>
          <w:rFonts w:ascii="Arial" w:hAnsi="Arial" w:cs="Arial"/>
          <w:color w:val="666666"/>
          <w:sz w:val="21"/>
          <w:szCs w:val="21"/>
        </w:rPr>
        <w:t>被保险人猝死；</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④ </w:t>
      </w:r>
      <w:r>
        <w:rPr>
          <w:rStyle w:val="a5"/>
          <w:rFonts w:ascii="Arial" w:hAnsi="Arial" w:cs="Arial"/>
          <w:color w:val="666666"/>
          <w:sz w:val="21"/>
          <w:szCs w:val="21"/>
        </w:rPr>
        <w:t>被保险人从事违法活动或者拒捕，因被保险人挑衅或者故意行为导致争执、打斗而引发意外或者因此被攻击、被伤害或者被杀害；</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⑤ </w:t>
      </w:r>
      <w:r>
        <w:rPr>
          <w:rStyle w:val="a5"/>
          <w:rFonts w:ascii="Arial" w:hAnsi="Arial" w:cs="Arial"/>
          <w:color w:val="666666"/>
          <w:sz w:val="21"/>
          <w:szCs w:val="21"/>
        </w:rPr>
        <w:t>被保险人未遵医嘱而私自服用、涂用或者注射药物，药物过敏，细菌或者病毒感染（意外导致的伤口感染除外），医疗事故；</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⑥ </w:t>
      </w:r>
      <w:r>
        <w:rPr>
          <w:rStyle w:val="a5"/>
          <w:rFonts w:ascii="Arial" w:hAnsi="Arial" w:cs="Arial"/>
          <w:color w:val="666666"/>
          <w:sz w:val="21"/>
          <w:szCs w:val="21"/>
        </w:rPr>
        <w:t>怀孕（含宫外孕）、流产、分娩（含剖腹产）、避孕、绝育手术、治疗不孕症、人工受孕或者由此导致的并发症，但意外所致的流产或者分娩除外；</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⑦ </w:t>
      </w:r>
      <w:r>
        <w:rPr>
          <w:rStyle w:val="a5"/>
          <w:rFonts w:ascii="Arial" w:hAnsi="Arial" w:cs="Arial"/>
          <w:color w:val="666666"/>
          <w:sz w:val="21"/>
          <w:szCs w:val="21"/>
        </w:rPr>
        <w:t>非因遭受意外而下落不明；</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⑧ </w:t>
      </w:r>
      <w:r>
        <w:rPr>
          <w:rStyle w:val="a5"/>
          <w:rFonts w:ascii="Arial" w:hAnsi="Arial" w:cs="Arial"/>
          <w:color w:val="666666"/>
          <w:sz w:val="21"/>
          <w:szCs w:val="21"/>
        </w:rPr>
        <w:t>任何生物、化学、核武器，核能装置造成的爆炸、灼伤、污染或者辐射；</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⑨ </w:t>
      </w:r>
      <w:r>
        <w:rPr>
          <w:rStyle w:val="a5"/>
          <w:rFonts w:ascii="Arial" w:hAnsi="Arial" w:cs="Arial"/>
          <w:color w:val="666666"/>
          <w:sz w:val="21"/>
          <w:szCs w:val="21"/>
        </w:rPr>
        <w:t>恐怖活动或者邪教组织活动。</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在下列任何期间，被保险人遭受意外而致身故或者伤残的，保险人不承担给付保险金的责任：</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被保险人醉酒或者受酒精、毒品、管制药品的影响期间；</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① </w:t>
      </w:r>
      <w:r>
        <w:rPr>
          <w:rStyle w:val="a5"/>
          <w:rFonts w:ascii="Arial" w:hAnsi="Arial" w:cs="Arial"/>
          <w:color w:val="666666"/>
          <w:sz w:val="21"/>
          <w:szCs w:val="21"/>
        </w:rPr>
        <w:t>被保险人酒后驾驶期间；</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② </w:t>
      </w:r>
      <w:r>
        <w:rPr>
          <w:rStyle w:val="a5"/>
          <w:rFonts w:ascii="Arial" w:hAnsi="Arial" w:cs="Arial"/>
          <w:color w:val="666666"/>
          <w:sz w:val="21"/>
          <w:szCs w:val="21"/>
        </w:rPr>
        <w:t>被保险人无有效驾驶证驾驶机动车或者驾驶无有效行驶证的机动车期间</w:t>
      </w:r>
      <w:r>
        <w:rPr>
          <w:rStyle w:val="a5"/>
          <w:rFonts w:ascii="Arial" w:hAnsi="Arial" w:cs="Arial"/>
          <w:color w:val="666666"/>
          <w:sz w:val="21"/>
          <w:szCs w:val="21"/>
        </w:rPr>
        <w:t>;</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③ </w:t>
      </w:r>
      <w:r>
        <w:rPr>
          <w:rStyle w:val="a5"/>
          <w:rFonts w:ascii="Arial" w:hAnsi="Arial" w:cs="Arial"/>
          <w:color w:val="666666"/>
          <w:sz w:val="21"/>
          <w:szCs w:val="21"/>
        </w:rPr>
        <w:t>被保险人精神和行为障碍</w:t>
      </w:r>
      <w:r>
        <w:rPr>
          <w:rStyle w:val="a5"/>
          <w:rFonts w:ascii="Arial" w:hAnsi="Arial" w:cs="Arial"/>
          <w:color w:val="666666"/>
          <w:sz w:val="21"/>
          <w:szCs w:val="21"/>
        </w:rPr>
        <w:t>(</w:t>
      </w:r>
      <w:r>
        <w:rPr>
          <w:rStyle w:val="a5"/>
          <w:rFonts w:ascii="Arial" w:hAnsi="Arial" w:cs="Arial"/>
          <w:color w:val="666666"/>
          <w:sz w:val="21"/>
          <w:szCs w:val="21"/>
        </w:rPr>
        <w:t>以世界卫生组织颁布的《疾病和有关健康问题的国际统计分类</w:t>
      </w:r>
      <w:r>
        <w:rPr>
          <w:rStyle w:val="a5"/>
          <w:rFonts w:ascii="Arial" w:hAnsi="Arial" w:cs="Arial"/>
          <w:color w:val="666666"/>
          <w:sz w:val="21"/>
          <w:szCs w:val="21"/>
        </w:rPr>
        <w:t>(ICD-11)</w:t>
      </w:r>
      <w:r>
        <w:rPr>
          <w:rStyle w:val="a5"/>
          <w:rFonts w:ascii="Arial" w:hAnsi="Arial" w:cs="Arial"/>
          <w:color w:val="666666"/>
          <w:sz w:val="21"/>
          <w:szCs w:val="21"/>
        </w:rPr>
        <w:t>》界定的为准</w:t>
      </w:r>
      <w:r>
        <w:rPr>
          <w:rStyle w:val="a5"/>
          <w:rFonts w:ascii="Arial" w:hAnsi="Arial" w:cs="Arial"/>
          <w:color w:val="666666"/>
          <w:sz w:val="21"/>
          <w:szCs w:val="21"/>
        </w:rPr>
        <w:t>)</w:t>
      </w:r>
      <w:r>
        <w:rPr>
          <w:rStyle w:val="a5"/>
          <w:rFonts w:ascii="Arial" w:hAnsi="Arial" w:cs="Arial"/>
          <w:color w:val="666666"/>
          <w:sz w:val="21"/>
          <w:szCs w:val="21"/>
        </w:rPr>
        <w:t>或者癫痫发作期间，感染艾滋病病毒或者患有艾滋病期间；</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④ </w:t>
      </w:r>
      <w:r>
        <w:rPr>
          <w:rStyle w:val="a5"/>
          <w:rFonts w:ascii="Arial" w:hAnsi="Arial" w:cs="Arial"/>
          <w:color w:val="666666"/>
          <w:sz w:val="21"/>
          <w:szCs w:val="21"/>
        </w:rPr>
        <w:t>被保险人被司法机关采取强制措施期间或者被判入狱期间；</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⑤ </w:t>
      </w:r>
      <w:r>
        <w:rPr>
          <w:rStyle w:val="a5"/>
          <w:rFonts w:ascii="Arial" w:hAnsi="Arial" w:cs="Arial"/>
          <w:color w:val="666666"/>
          <w:sz w:val="21"/>
          <w:szCs w:val="21"/>
        </w:rPr>
        <w:t>交通工具用于军事、竞赛、特技、表演、探险或者处理爆炸物期间；</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lastRenderedPageBreak/>
        <w:t xml:space="preserve">⑥ </w:t>
      </w:r>
      <w:r>
        <w:rPr>
          <w:rStyle w:val="a5"/>
          <w:rFonts w:ascii="Arial" w:hAnsi="Arial" w:cs="Arial"/>
          <w:color w:val="666666"/>
          <w:sz w:val="21"/>
          <w:szCs w:val="21"/>
        </w:rPr>
        <w:t>被保险人驾驶或者乘坐的营运客车用于货物营运期间；</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⑦ </w:t>
      </w:r>
      <w:r>
        <w:rPr>
          <w:rStyle w:val="a5"/>
          <w:rFonts w:ascii="Arial" w:hAnsi="Arial" w:cs="Arial"/>
          <w:color w:val="666666"/>
          <w:sz w:val="21"/>
          <w:szCs w:val="21"/>
        </w:rPr>
        <w:t>当地发生战争、军事行动、暴动或者武装叛乱期间。</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2</w:t>
      </w:r>
      <w:r>
        <w:rPr>
          <w:rStyle w:val="a5"/>
          <w:rFonts w:ascii="Arial" w:hAnsi="Arial" w:cs="Arial"/>
          <w:color w:val="666666"/>
          <w:sz w:val="21"/>
          <w:szCs w:val="21"/>
        </w:rPr>
        <w:t>）中国人民财产保险股份有限公司深圳市分公司</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意外伤害发生在</w:t>
      </w:r>
      <w:r>
        <w:rPr>
          <w:rStyle w:val="a5"/>
          <w:rFonts w:ascii="Arial" w:hAnsi="Arial" w:cs="Arial"/>
          <w:color w:val="666666"/>
          <w:sz w:val="21"/>
          <w:szCs w:val="21"/>
        </w:rPr>
        <w:t>2025</w:t>
      </w:r>
      <w:r>
        <w:rPr>
          <w:rStyle w:val="a5"/>
          <w:rFonts w:ascii="Arial" w:hAnsi="Arial" w:cs="Arial"/>
          <w:color w:val="666666"/>
          <w:sz w:val="21"/>
          <w:szCs w:val="21"/>
        </w:rPr>
        <w:t>年</w:t>
      </w:r>
      <w:r>
        <w:rPr>
          <w:rStyle w:val="a5"/>
          <w:rFonts w:ascii="Arial" w:hAnsi="Arial" w:cs="Arial"/>
          <w:color w:val="666666"/>
          <w:sz w:val="21"/>
          <w:szCs w:val="21"/>
        </w:rPr>
        <w:t>6</w:t>
      </w:r>
      <w:r>
        <w:rPr>
          <w:rStyle w:val="a5"/>
          <w:rFonts w:ascii="Arial" w:hAnsi="Arial" w:cs="Arial"/>
          <w:color w:val="666666"/>
          <w:sz w:val="21"/>
          <w:szCs w:val="21"/>
        </w:rPr>
        <w:t>月</w:t>
      </w:r>
      <w:r>
        <w:rPr>
          <w:rStyle w:val="a5"/>
          <w:rFonts w:ascii="Arial" w:hAnsi="Arial" w:cs="Arial"/>
          <w:color w:val="666666"/>
          <w:sz w:val="21"/>
          <w:szCs w:val="21"/>
        </w:rPr>
        <w:t>10</w:t>
      </w:r>
      <w:r>
        <w:rPr>
          <w:rStyle w:val="a5"/>
          <w:rFonts w:ascii="Arial" w:hAnsi="Arial" w:cs="Arial"/>
          <w:color w:val="666666"/>
          <w:sz w:val="21"/>
          <w:szCs w:val="21"/>
        </w:rPr>
        <w:t>日（不含）之前：</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因下列情形之一，导致被保险人身故或伤残的，保险公司不承担给付保险金的责任：</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①</w:t>
      </w:r>
      <w:r>
        <w:rPr>
          <w:rStyle w:val="a5"/>
          <w:rFonts w:ascii="Arial" w:hAnsi="Arial" w:cs="Arial"/>
          <w:color w:val="666666"/>
          <w:sz w:val="21"/>
          <w:szCs w:val="21"/>
        </w:rPr>
        <w:t xml:space="preserve">　投保人对被保险人的故意杀害、故意伤害；</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②</w:t>
      </w:r>
      <w:r>
        <w:rPr>
          <w:rStyle w:val="a5"/>
          <w:rFonts w:ascii="Arial" w:hAnsi="Arial" w:cs="Arial"/>
          <w:color w:val="666666"/>
          <w:sz w:val="21"/>
          <w:szCs w:val="21"/>
        </w:rPr>
        <w:t xml:space="preserve">　被保险人故意犯罪或抗拒依法采取的刑事强制措施；</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③</w:t>
      </w:r>
      <w:r>
        <w:rPr>
          <w:rStyle w:val="a5"/>
          <w:rFonts w:ascii="Arial" w:hAnsi="Arial" w:cs="Arial"/>
          <w:color w:val="666666"/>
          <w:sz w:val="21"/>
          <w:szCs w:val="21"/>
        </w:rPr>
        <w:t xml:space="preserve">　被保险人故意自伤或自杀，但被保险人自杀时为无民事行为能力人的除外；</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④</w:t>
      </w:r>
      <w:r>
        <w:rPr>
          <w:rStyle w:val="a5"/>
          <w:rFonts w:ascii="Arial" w:hAnsi="Arial" w:cs="Arial"/>
          <w:color w:val="666666"/>
          <w:sz w:val="21"/>
          <w:szCs w:val="21"/>
        </w:rPr>
        <w:t xml:space="preserve">　被保险人因挑衅或故意行为而导致的打斗、被袭击或被谋杀；</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⑤</w:t>
      </w:r>
      <w:r>
        <w:rPr>
          <w:rStyle w:val="a5"/>
          <w:rFonts w:ascii="Arial" w:hAnsi="Arial" w:cs="Arial"/>
          <w:color w:val="666666"/>
          <w:sz w:val="21"/>
          <w:szCs w:val="21"/>
        </w:rPr>
        <w:t xml:space="preserve">　被保险人妊娠、流产、分娩；</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⑥</w:t>
      </w:r>
      <w:r>
        <w:rPr>
          <w:rStyle w:val="a5"/>
          <w:rFonts w:ascii="Arial" w:hAnsi="Arial" w:cs="Arial"/>
          <w:color w:val="666666"/>
          <w:sz w:val="21"/>
          <w:szCs w:val="21"/>
        </w:rPr>
        <w:t xml:space="preserve">　被保险人接受包括美容、整容、整形手术在内的任何医疗行为而造成的意外；</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⑦</w:t>
      </w:r>
      <w:r>
        <w:rPr>
          <w:rStyle w:val="a5"/>
          <w:rFonts w:ascii="Arial" w:hAnsi="Arial" w:cs="Arial"/>
          <w:color w:val="666666"/>
          <w:sz w:val="21"/>
          <w:szCs w:val="21"/>
        </w:rPr>
        <w:t xml:space="preserve">　被保险人未遵医嘱服用、涂用、注射药物，但按使用说明的规定使用非处方药不在此限；</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⑧</w:t>
      </w:r>
      <w:r>
        <w:rPr>
          <w:rStyle w:val="a5"/>
          <w:rFonts w:ascii="Arial" w:hAnsi="Arial" w:cs="Arial"/>
          <w:color w:val="666666"/>
          <w:sz w:val="21"/>
          <w:szCs w:val="21"/>
        </w:rPr>
        <w:t xml:space="preserve">　被保险人受酒精、毒品、管制药物的影响，但遵医嘱使用药物的情形不在此限；</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⑨</w:t>
      </w:r>
      <w:r>
        <w:rPr>
          <w:rStyle w:val="a5"/>
          <w:rFonts w:ascii="Arial" w:hAnsi="Arial" w:cs="Arial"/>
          <w:color w:val="666666"/>
          <w:sz w:val="21"/>
          <w:szCs w:val="21"/>
        </w:rPr>
        <w:t xml:space="preserve">　疾病，包括但不限于高原反应、中暑、猝死（见释义）；</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⑩</w:t>
      </w:r>
      <w:r>
        <w:rPr>
          <w:rStyle w:val="a5"/>
          <w:rFonts w:ascii="Arial" w:hAnsi="Arial" w:cs="Arial"/>
          <w:color w:val="666666"/>
          <w:sz w:val="21"/>
          <w:szCs w:val="21"/>
        </w:rPr>
        <w:t xml:space="preserve">　非因意外伤害导致的细菌、病毒或其他病原体导致的感染；</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11</w:t>
      </w:r>
      <w:r>
        <w:rPr>
          <w:rStyle w:val="a5"/>
          <w:rFonts w:ascii="Arial" w:hAnsi="Arial" w:cs="Arial"/>
          <w:color w:val="666666"/>
          <w:sz w:val="21"/>
          <w:szCs w:val="21"/>
        </w:rPr>
        <w:t xml:space="preserve">　过敏及由过敏引发的变态反应性疾病；</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12</w:t>
      </w:r>
      <w:r>
        <w:rPr>
          <w:rStyle w:val="a5"/>
          <w:rFonts w:ascii="Arial" w:hAnsi="Arial" w:cs="Arial"/>
          <w:color w:val="666666"/>
          <w:sz w:val="21"/>
          <w:szCs w:val="21"/>
        </w:rPr>
        <w:t xml:space="preserve">　任何生物、化学、原子能武器，原子能或核能装置所造成的爆炸、灼伤、污染或辐射</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13</w:t>
      </w:r>
      <w:r>
        <w:rPr>
          <w:rStyle w:val="a5"/>
          <w:rFonts w:ascii="Arial" w:hAnsi="Arial" w:cs="Arial"/>
          <w:color w:val="666666"/>
          <w:sz w:val="21"/>
          <w:szCs w:val="21"/>
        </w:rPr>
        <w:t xml:space="preserve">　战争、军事冲突、暴乱或武装叛乱、恐怖袭击；</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14</w:t>
      </w:r>
      <w:r>
        <w:rPr>
          <w:rStyle w:val="a5"/>
          <w:rFonts w:ascii="Arial" w:hAnsi="Arial" w:cs="Arial"/>
          <w:color w:val="666666"/>
          <w:sz w:val="21"/>
          <w:szCs w:val="21"/>
        </w:rPr>
        <w:t xml:space="preserve">　被保险人存在精神和行为障碍（以世界卫生组织颁布的《疾病和有关健康问题的国际统计分类（</w:t>
      </w:r>
      <w:r>
        <w:rPr>
          <w:rStyle w:val="a5"/>
          <w:rFonts w:ascii="Arial" w:hAnsi="Arial" w:cs="Arial"/>
          <w:color w:val="666666"/>
          <w:sz w:val="21"/>
          <w:szCs w:val="21"/>
        </w:rPr>
        <w:t>ICD-10</w:t>
      </w:r>
      <w:r>
        <w:rPr>
          <w:rStyle w:val="a5"/>
          <w:rFonts w:ascii="Arial" w:hAnsi="Arial" w:cs="Arial"/>
          <w:color w:val="666666"/>
          <w:sz w:val="21"/>
          <w:szCs w:val="21"/>
        </w:rPr>
        <w:t>）》（见释义）；</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15</w:t>
      </w:r>
      <w:r>
        <w:rPr>
          <w:rStyle w:val="a5"/>
          <w:rFonts w:ascii="Arial" w:hAnsi="Arial" w:cs="Arial"/>
          <w:color w:val="666666"/>
          <w:sz w:val="21"/>
          <w:szCs w:val="21"/>
        </w:rPr>
        <w:t xml:space="preserve">　被保险人酒后驾驶（见释义）、无合法有效驾驶证（见释义）驾驶或驾驶无合法有效行驶证（见释义）的机动交通工具；</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16</w:t>
      </w:r>
      <w:r>
        <w:rPr>
          <w:rStyle w:val="a5"/>
          <w:rFonts w:ascii="Arial" w:hAnsi="Arial" w:cs="Arial"/>
          <w:color w:val="666666"/>
          <w:sz w:val="21"/>
          <w:szCs w:val="21"/>
        </w:rPr>
        <w:t xml:space="preserve">　被保险人驾驶或乘坐的客车用于货物营运的；</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17</w:t>
      </w:r>
      <w:r>
        <w:rPr>
          <w:rStyle w:val="a5"/>
          <w:rFonts w:ascii="Arial" w:hAnsi="Arial" w:cs="Arial"/>
          <w:color w:val="666666"/>
          <w:sz w:val="21"/>
          <w:szCs w:val="21"/>
        </w:rPr>
        <w:t xml:space="preserve">　被保险人驾驶或乘坐的汽车用于军事、竞赛、特技、表演、探险、处理爆炸物。</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意外伤害发生在</w:t>
      </w:r>
      <w:r>
        <w:rPr>
          <w:rStyle w:val="a5"/>
          <w:rFonts w:ascii="Arial" w:hAnsi="Arial" w:cs="Arial"/>
          <w:color w:val="666666"/>
          <w:sz w:val="21"/>
          <w:szCs w:val="21"/>
        </w:rPr>
        <w:t>2025</w:t>
      </w:r>
      <w:r>
        <w:rPr>
          <w:rStyle w:val="a5"/>
          <w:rFonts w:ascii="Arial" w:hAnsi="Arial" w:cs="Arial"/>
          <w:color w:val="666666"/>
          <w:sz w:val="21"/>
          <w:szCs w:val="21"/>
        </w:rPr>
        <w:t>年</w:t>
      </w:r>
      <w:r>
        <w:rPr>
          <w:rStyle w:val="a5"/>
          <w:rFonts w:ascii="Arial" w:hAnsi="Arial" w:cs="Arial"/>
          <w:color w:val="666666"/>
          <w:sz w:val="21"/>
          <w:szCs w:val="21"/>
        </w:rPr>
        <w:t>6</w:t>
      </w:r>
      <w:r>
        <w:rPr>
          <w:rStyle w:val="a5"/>
          <w:rFonts w:ascii="Arial" w:hAnsi="Arial" w:cs="Arial"/>
          <w:color w:val="666666"/>
          <w:sz w:val="21"/>
          <w:szCs w:val="21"/>
        </w:rPr>
        <w:t>月</w:t>
      </w:r>
      <w:r>
        <w:rPr>
          <w:rStyle w:val="a5"/>
          <w:rFonts w:ascii="Arial" w:hAnsi="Arial" w:cs="Arial"/>
          <w:color w:val="666666"/>
          <w:sz w:val="21"/>
          <w:szCs w:val="21"/>
        </w:rPr>
        <w:t>10</w:t>
      </w:r>
      <w:r>
        <w:rPr>
          <w:rStyle w:val="a5"/>
          <w:rFonts w:ascii="Arial" w:hAnsi="Arial" w:cs="Arial"/>
          <w:color w:val="666666"/>
          <w:sz w:val="21"/>
          <w:szCs w:val="21"/>
        </w:rPr>
        <w:t>日（含）之后：</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①</w:t>
      </w:r>
      <w:r>
        <w:rPr>
          <w:rStyle w:val="a5"/>
          <w:rFonts w:ascii="Arial" w:hAnsi="Arial" w:cs="Arial"/>
          <w:color w:val="666666"/>
          <w:sz w:val="21"/>
          <w:szCs w:val="21"/>
        </w:rPr>
        <w:t xml:space="preserve">　因下列情形之一，导致被保险人身故或伤残的，保险人不承担给付保险金的责任：</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②</w:t>
      </w:r>
      <w:r>
        <w:rPr>
          <w:rStyle w:val="a5"/>
          <w:rFonts w:ascii="Arial" w:hAnsi="Arial" w:cs="Arial"/>
          <w:color w:val="666666"/>
          <w:sz w:val="21"/>
          <w:szCs w:val="21"/>
        </w:rPr>
        <w:t xml:space="preserve">　投保人对被保险人的故意杀害、故意伤害；</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③</w:t>
      </w:r>
      <w:r>
        <w:rPr>
          <w:rStyle w:val="a5"/>
          <w:rFonts w:ascii="Arial" w:hAnsi="Arial" w:cs="Arial"/>
          <w:color w:val="666666"/>
          <w:sz w:val="21"/>
          <w:szCs w:val="21"/>
        </w:rPr>
        <w:t xml:space="preserve">　被保险人故意犯罪或抗拒依法采取的刑事强制措施；</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④</w:t>
      </w:r>
      <w:r>
        <w:rPr>
          <w:rStyle w:val="a5"/>
          <w:rFonts w:ascii="Arial" w:hAnsi="Arial" w:cs="Arial"/>
          <w:color w:val="666666"/>
          <w:sz w:val="21"/>
          <w:szCs w:val="21"/>
        </w:rPr>
        <w:t xml:space="preserve">　被保险人故意自伤或自杀，但被保险人自杀时为无民事行为能力人的除外；</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⑤</w:t>
      </w:r>
      <w:r>
        <w:rPr>
          <w:rStyle w:val="a5"/>
          <w:rFonts w:ascii="Arial" w:hAnsi="Arial" w:cs="Arial"/>
          <w:color w:val="666666"/>
          <w:sz w:val="21"/>
          <w:szCs w:val="21"/>
        </w:rPr>
        <w:t xml:space="preserve">　被保险人因挑衅或故意行为而导致的打斗、被袭击或被谋杀；</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⑥</w:t>
      </w:r>
      <w:r>
        <w:rPr>
          <w:rStyle w:val="a5"/>
          <w:rFonts w:ascii="Arial" w:hAnsi="Arial" w:cs="Arial"/>
          <w:color w:val="666666"/>
          <w:sz w:val="21"/>
          <w:szCs w:val="21"/>
        </w:rPr>
        <w:t xml:space="preserve">　被保险人妊娠、流产、分娩；</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⑦</w:t>
      </w:r>
      <w:r>
        <w:rPr>
          <w:rStyle w:val="a5"/>
          <w:rFonts w:ascii="Arial" w:hAnsi="Arial" w:cs="Arial"/>
          <w:color w:val="666666"/>
          <w:sz w:val="21"/>
          <w:szCs w:val="21"/>
        </w:rPr>
        <w:t xml:space="preserve">　被保险人接受包括美容、整容、整形手术在内的任何医疗行为而造成的意外；</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⑧</w:t>
      </w:r>
      <w:r>
        <w:rPr>
          <w:rStyle w:val="a5"/>
          <w:rFonts w:ascii="Arial" w:hAnsi="Arial" w:cs="Arial"/>
          <w:color w:val="666666"/>
          <w:sz w:val="21"/>
          <w:szCs w:val="21"/>
        </w:rPr>
        <w:t xml:space="preserve">　被保险人未遵医嘱服用、涂用、注射药物，但按使用说明的规定使用非处方药不在此限；</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⑨</w:t>
      </w:r>
      <w:r>
        <w:rPr>
          <w:rStyle w:val="a5"/>
          <w:rFonts w:ascii="Arial" w:hAnsi="Arial" w:cs="Arial"/>
          <w:color w:val="666666"/>
          <w:sz w:val="21"/>
          <w:szCs w:val="21"/>
        </w:rPr>
        <w:t xml:space="preserve">　被保险人受酒精、毒品、管制药物的影响，但遵医嘱使用药物的情形不在此限；</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⑩</w:t>
      </w:r>
      <w:r>
        <w:rPr>
          <w:rStyle w:val="a5"/>
          <w:rFonts w:ascii="Arial" w:hAnsi="Arial" w:cs="Arial"/>
          <w:color w:val="666666"/>
          <w:sz w:val="21"/>
          <w:szCs w:val="21"/>
        </w:rPr>
        <w:t xml:space="preserve">　疾病，包括但不限于高原反应、中暑、猝死（见释义）；</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11</w:t>
      </w:r>
      <w:r>
        <w:rPr>
          <w:rStyle w:val="a5"/>
          <w:rFonts w:ascii="Arial" w:hAnsi="Arial" w:cs="Arial"/>
          <w:color w:val="666666"/>
          <w:sz w:val="21"/>
          <w:szCs w:val="21"/>
        </w:rPr>
        <w:t xml:space="preserve">　非因意外伤害导致的细菌、病毒或其他病原体导致的感染；</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12</w:t>
      </w:r>
      <w:r>
        <w:rPr>
          <w:rStyle w:val="a5"/>
          <w:rFonts w:ascii="Arial" w:hAnsi="Arial" w:cs="Arial"/>
          <w:color w:val="666666"/>
          <w:sz w:val="21"/>
          <w:szCs w:val="21"/>
        </w:rPr>
        <w:t xml:space="preserve">　过敏及由过敏引发的变态反应性疾病；</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13</w:t>
      </w:r>
      <w:r>
        <w:rPr>
          <w:rStyle w:val="a5"/>
          <w:rFonts w:ascii="Arial" w:hAnsi="Arial" w:cs="Arial"/>
          <w:color w:val="666666"/>
          <w:sz w:val="21"/>
          <w:szCs w:val="21"/>
        </w:rPr>
        <w:t xml:space="preserve">　任何生物、化学、原子能武器，原子能或核能装置所造成的爆炸、灼伤、污染或辐射；</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14</w:t>
      </w:r>
      <w:r>
        <w:rPr>
          <w:rStyle w:val="a5"/>
          <w:rFonts w:ascii="Arial" w:hAnsi="Arial" w:cs="Arial"/>
          <w:color w:val="666666"/>
          <w:sz w:val="21"/>
          <w:szCs w:val="21"/>
        </w:rPr>
        <w:t xml:space="preserve">　战争、军事冲突、暴乱或武装叛乱、恐怖袭击；</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lastRenderedPageBreak/>
        <w:t>15</w:t>
      </w:r>
      <w:r>
        <w:rPr>
          <w:rStyle w:val="a5"/>
          <w:rFonts w:ascii="Arial" w:hAnsi="Arial" w:cs="Arial"/>
          <w:color w:val="666666"/>
          <w:sz w:val="21"/>
          <w:szCs w:val="21"/>
        </w:rPr>
        <w:t xml:space="preserve">　被保险人存在精神和行为障碍（以世界卫生组织颁布的《疾病和有关健康问题的国际统计分类（</w:t>
      </w:r>
      <w:r>
        <w:rPr>
          <w:rStyle w:val="a5"/>
          <w:rFonts w:ascii="Arial" w:hAnsi="Arial" w:cs="Arial"/>
          <w:color w:val="666666"/>
          <w:sz w:val="21"/>
          <w:szCs w:val="21"/>
        </w:rPr>
        <w:t>ICD-10</w:t>
      </w:r>
      <w:r>
        <w:rPr>
          <w:rStyle w:val="a5"/>
          <w:rFonts w:ascii="Arial" w:hAnsi="Arial" w:cs="Arial"/>
          <w:color w:val="666666"/>
          <w:sz w:val="21"/>
          <w:szCs w:val="21"/>
        </w:rPr>
        <w:t>）》（见释义）；</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16</w:t>
      </w:r>
      <w:r>
        <w:rPr>
          <w:rStyle w:val="a5"/>
          <w:rFonts w:ascii="Arial" w:hAnsi="Arial" w:cs="Arial"/>
          <w:color w:val="666666"/>
          <w:sz w:val="21"/>
          <w:szCs w:val="21"/>
        </w:rPr>
        <w:t xml:space="preserve">　驾驶人有下列情形之一者：</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17</w:t>
      </w:r>
      <w:r>
        <w:rPr>
          <w:rStyle w:val="a5"/>
          <w:rFonts w:ascii="Arial" w:hAnsi="Arial" w:cs="Arial"/>
          <w:color w:val="666666"/>
          <w:sz w:val="21"/>
          <w:szCs w:val="21"/>
        </w:rPr>
        <w:t xml:space="preserve">　交通肇事逃逸；</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18</w:t>
      </w:r>
      <w:r>
        <w:rPr>
          <w:rStyle w:val="a5"/>
          <w:rFonts w:ascii="Arial" w:hAnsi="Arial" w:cs="Arial"/>
          <w:color w:val="666666"/>
          <w:sz w:val="21"/>
          <w:szCs w:val="21"/>
        </w:rPr>
        <w:t xml:space="preserve">　酒后驾驶（见释义）、吸食或注射毒品、服用国家管制的精神药品或者麻醉药品；</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19</w:t>
      </w:r>
      <w:r>
        <w:rPr>
          <w:rStyle w:val="a5"/>
          <w:rFonts w:ascii="Arial" w:hAnsi="Arial" w:cs="Arial"/>
          <w:color w:val="666666"/>
          <w:sz w:val="21"/>
          <w:szCs w:val="21"/>
        </w:rPr>
        <w:t xml:space="preserve">　无合法有效驾驶证（见释义），驾驶证被依法扣留、暂扣、吊销、注销期间；</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20</w:t>
      </w:r>
      <w:r>
        <w:rPr>
          <w:rStyle w:val="a5"/>
          <w:rFonts w:ascii="Arial" w:hAnsi="Arial" w:cs="Arial"/>
          <w:color w:val="666666"/>
          <w:sz w:val="21"/>
          <w:szCs w:val="21"/>
        </w:rPr>
        <w:t xml:space="preserve">　驾驶与驾驶证载明的准驾车型不相符合的机动车；非被保险人允许的驾驶人。</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21</w:t>
      </w:r>
      <w:r>
        <w:rPr>
          <w:rStyle w:val="a5"/>
          <w:rFonts w:ascii="Arial" w:hAnsi="Arial" w:cs="Arial"/>
          <w:color w:val="666666"/>
          <w:sz w:val="21"/>
          <w:szCs w:val="21"/>
        </w:rPr>
        <w:t xml:space="preserve">　驾驶或乘坐的车辆有下列情形之一者：</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发生保险事故时驾驶或乘坐的机动车无合法有效行驶证（见释义），行驶证、号牌被注销的；</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被扣留、收缴、没收期间；</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竞赛、测试期间，在营业性场所维修、保养、改装期间；</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全车被盗窃、被抢劫、被抢夺、下落不明期间；</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客车用于货物营运的；</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用于军事、竞赛、特技、表演、探险、处理爆炸物。</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5</w:t>
      </w:r>
      <w:r>
        <w:rPr>
          <w:rStyle w:val="a5"/>
          <w:rFonts w:ascii="Arial" w:hAnsi="Arial" w:cs="Arial"/>
          <w:color w:val="666666"/>
          <w:sz w:val="21"/>
          <w:szCs w:val="21"/>
        </w:rPr>
        <w:t>）理赔流程</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1)</w:t>
      </w:r>
      <w:r>
        <w:rPr>
          <w:rFonts w:ascii="Arial" w:hAnsi="Arial" w:cs="Arial"/>
          <w:color w:val="666666"/>
          <w:sz w:val="21"/>
          <w:szCs w:val="21"/>
        </w:rPr>
        <w:t>拨打承保公司：中国大地财产保险股份有限公司深圳分公司客服热线</w:t>
      </w:r>
      <w:r>
        <w:rPr>
          <w:rFonts w:ascii="Arial" w:hAnsi="Arial" w:cs="Arial"/>
          <w:color w:val="666666"/>
          <w:sz w:val="21"/>
          <w:szCs w:val="21"/>
        </w:rPr>
        <w:t>95590</w:t>
      </w:r>
      <w:r>
        <w:rPr>
          <w:rFonts w:ascii="Arial" w:hAnsi="Arial" w:cs="Arial"/>
          <w:color w:val="666666"/>
          <w:sz w:val="21"/>
          <w:szCs w:val="21"/>
        </w:rPr>
        <w:t>，或中国人民财产保险股份有限公司深圳市分公司客服热线</w:t>
      </w:r>
      <w:r>
        <w:rPr>
          <w:rFonts w:ascii="Arial" w:hAnsi="Arial" w:cs="Arial"/>
          <w:color w:val="666666"/>
          <w:sz w:val="21"/>
          <w:szCs w:val="21"/>
        </w:rPr>
        <w:t>0755-95518</w:t>
      </w:r>
      <w:r>
        <w:rPr>
          <w:rFonts w:ascii="Arial" w:hAnsi="Arial" w:cs="Arial"/>
          <w:color w:val="666666"/>
          <w:sz w:val="21"/>
          <w:szCs w:val="21"/>
        </w:rPr>
        <w:t>；</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2)</w:t>
      </w:r>
      <w:r>
        <w:rPr>
          <w:rFonts w:ascii="Arial" w:hAnsi="Arial" w:cs="Arial"/>
          <w:color w:val="666666"/>
          <w:sz w:val="21"/>
          <w:szCs w:val="21"/>
        </w:rPr>
        <w:t>陈述案件情况，准备证明保险事故的相关材料；</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3)</w:t>
      </w:r>
      <w:r>
        <w:rPr>
          <w:rFonts w:ascii="Arial" w:hAnsi="Arial" w:cs="Arial"/>
          <w:color w:val="666666"/>
          <w:sz w:val="21"/>
          <w:szCs w:val="21"/>
        </w:rPr>
        <w:t>理赔材料通过邮寄方式提交；</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4)</w:t>
      </w:r>
      <w:r>
        <w:rPr>
          <w:rFonts w:ascii="Arial" w:hAnsi="Arial" w:cs="Arial"/>
          <w:color w:val="666666"/>
          <w:sz w:val="21"/>
          <w:szCs w:val="21"/>
        </w:rPr>
        <w:t>判断是否属于保险责任；</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5)</w:t>
      </w:r>
      <w:r>
        <w:rPr>
          <w:rFonts w:ascii="Arial" w:hAnsi="Arial" w:cs="Arial"/>
          <w:color w:val="666666"/>
          <w:sz w:val="21"/>
          <w:szCs w:val="21"/>
        </w:rPr>
        <w:t>确属保险责任范围，在结案后</w:t>
      </w:r>
      <w:r>
        <w:rPr>
          <w:rFonts w:ascii="Arial" w:hAnsi="Arial" w:cs="Arial"/>
          <w:color w:val="666666"/>
          <w:sz w:val="21"/>
          <w:szCs w:val="21"/>
        </w:rPr>
        <w:t>10</w:t>
      </w:r>
      <w:r>
        <w:rPr>
          <w:rFonts w:ascii="Arial" w:hAnsi="Arial" w:cs="Arial"/>
          <w:color w:val="666666"/>
          <w:sz w:val="21"/>
          <w:szCs w:val="21"/>
        </w:rPr>
        <w:t>日内支付；</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6)</w:t>
      </w:r>
      <w:r>
        <w:rPr>
          <w:rFonts w:ascii="Arial" w:hAnsi="Arial" w:cs="Arial"/>
          <w:color w:val="666666"/>
          <w:sz w:val="21"/>
          <w:szCs w:val="21"/>
        </w:rPr>
        <w:t>理赔资金将支付至被保险人账户。</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6</w:t>
      </w:r>
      <w:r>
        <w:rPr>
          <w:rStyle w:val="a5"/>
          <w:rFonts w:ascii="Arial" w:hAnsi="Arial" w:cs="Arial"/>
          <w:color w:val="666666"/>
          <w:sz w:val="21"/>
          <w:szCs w:val="21"/>
        </w:rPr>
        <w:t>）理赔资料</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被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① </w:t>
      </w:r>
      <w:r>
        <w:rPr>
          <w:rStyle w:val="a5"/>
          <w:rFonts w:ascii="Arial" w:hAnsi="Arial" w:cs="Arial"/>
          <w:color w:val="666666"/>
          <w:sz w:val="21"/>
          <w:szCs w:val="21"/>
        </w:rPr>
        <w:t>中国大地财产保险股份有限公司深圳分公司</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1)</w:t>
      </w:r>
      <w:r>
        <w:rPr>
          <w:rFonts w:ascii="Arial" w:hAnsi="Arial" w:cs="Arial"/>
          <w:color w:val="666666"/>
          <w:sz w:val="21"/>
          <w:szCs w:val="21"/>
        </w:rPr>
        <w:t>保险金给付申请书；</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2)</w:t>
      </w:r>
      <w:r>
        <w:rPr>
          <w:rFonts w:ascii="Arial" w:hAnsi="Arial" w:cs="Arial"/>
          <w:color w:val="666666"/>
          <w:sz w:val="21"/>
          <w:szCs w:val="21"/>
        </w:rPr>
        <w:t>保险单或者其他保险凭证、批单；</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3)</w:t>
      </w:r>
      <w:r>
        <w:rPr>
          <w:rFonts w:ascii="Arial" w:hAnsi="Arial" w:cs="Arial"/>
          <w:color w:val="666666"/>
          <w:sz w:val="21"/>
          <w:szCs w:val="21"/>
        </w:rPr>
        <w:t>保险金申请人的身份证明，若保险金申请人系受托申请，还应当提供授权委托人的身份证明、授权委托书；</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4)</w:t>
      </w:r>
      <w:r>
        <w:rPr>
          <w:rFonts w:ascii="Arial" w:hAnsi="Arial" w:cs="Arial"/>
          <w:color w:val="666666"/>
          <w:sz w:val="21"/>
          <w:szCs w:val="21"/>
        </w:rPr>
        <w:t>公安机关或者其他政府主管机关、适格机构出具的意外事故证明；</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5)</w:t>
      </w:r>
      <w:r>
        <w:rPr>
          <w:rFonts w:ascii="Arial" w:hAnsi="Arial" w:cs="Arial"/>
          <w:color w:val="666666"/>
          <w:sz w:val="21"/>
          <w:szCs w:val="21"/>
        </w:rPr>
        <w:t>申请意外身故保险金的，除第</w:t>
      </w:r>
      <w:r>
        <w:rPr>
          <w:rFonts w:ascii="Arial" w:hAnsi="Arial" w:cs="Arial"/>
          <w:color w:val="666666"/>
          <w:sz w:val="21"/>
          <w:szCs w:val="21"/>
        </w:rPr>
        <w:t>1</w:t>
      </w:r>
      <w:r>
        <w:rPr>
          <w:rFonts w:ascii="Arial" w:hAnsi="Arial" w:cs="Arial"/>
          <w:color w:val="666666"/>
          <w:sz w:val="21"/>
          <w:szCs w:val="21"/>
        </w:rPr>
        <w:t>）至</w:t>
      </w:r>
      <w:r>
        <w:rPr>
          <w:rFonts w:ascii="Arial" w:hAnsi="Arial" w:cs="Arial"/>
          <w:color w:val="666666"/>
          <w:sz w:val="21"/>
          <w:szCs w:val="21"/>
        </w:rPr>
        <w:t>4</w:t>
      </w:r>
      <w:r>
        <w:rPr>
          <w:rFonts w:ascii="Arial" w:hAnsi="Arial" w:cs="Arial"/>
          <w:color w:val="666666"/>
          <w:sz w:val="21"/>
          <w:szCs w:val="21"/>
        </w:rPr>
        <w:t>）项约定的证明和资料外，还应当提供：</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1.</w:t>
      </w:r>
      <w:r>
        <w:rPr>
          <w:rFonts w:ascii="Arial" w:hAnsi="Arial" w:cs="Arial"/>
          <w:color w:val="666666"/>
          <w:sz w:val="21"/>
          <w:szCs w:val="21"/>
        </w:rPr>
        <w:t>公安机关出具的户籍注销证明；</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2.</w:t>
      </w:r>
      <w:r>
        <w:rPr>
          <w:rFonts w:ascii="Arial" w:hAnsi="Arial" w:cs="Arial"/>
          <w:color w:val="666666"/>
          <w:sz w:val="21"/>
          <w:szCs w:val="21"/>
        </w:rPr>
        <w:t>公安机关或国家卫生行政部门认定的医疗机构出具的被保险人身故证明</w:t>
      </w:r>
      <w:r>
        <w:rPr>
          <w:rFonts w:ascii="Arial" w:hAnsi="Arial" w:cs="Arial"/>
          <w:color w:val="666666"/>
          <w:sz w:val="21"/>
          <w:szCs w:val="21"/>
        </w:rPr>
        <w:t>;</w:t>
      </w:r>
      <w:r>
        <w:rPr>
          <w:rFonts w:ascii="Arial" w:hAnsi="Arial" w:cs="Arial"/>
          <w:color w:val="666666"/>
          <w:sz w:val="21"/>
          <w:szCs w:val="21"/>
        </w:rPr>
        <w:t>若被保险人为宣告死亡，则提供宣告死亡判决书；</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6)</w:t>
      </w:r>
      <w:r>
        <w:rPr>
          <w:rFonts w:ascii="Arial" w:hAnsi="Arial" w:cs="Arial"/>
          <w:color w:val="666666"/>
          <w:sz w:val="21"/>
          <w:szCs w:val="21"/>
        </w:rPr>
        <w:t>申请意外伤残保险金的，除第</w:t>
      </w:r>
      <w:r>
        <w:rPr>
          <w:rFonts w:ascii="Arial" w:hAnsi="Arial" w:cs="Arial"/>
          <w:color w:val="666666"/>
          <w:sz w:val="21"/>
          <w:szCs w:val="21"/>
        </w:rPr>
        <w:t>1</w:t>
      </w:r>
      <w:r>
        <w:rPr>
          <w:rFonts w:ascii="Arial" w:hAnsi="Arial" w:cs="Arial"/>
          <w:color w:val="666666"/>
          <w:sz w:val="21"/>
          <w:szCs w:val="21"/>
        </w:rPr>
        <w:t>）至</w:t>
      </w:r>
      <w:r>
        <w:rPr>
          <w:rFonts w:ascii="Arial" w:hAnsi="Arial" w:cs="Arial"/>
          <w:color w:val="666666"/>
          <w:sz w:val="21"/>
          <w:szCs w:val="21"/>
        </w:rPr>
        <w:t>4</w:t>
      </w:r>
      <w:r>
        <w:rPr>
          <w:rFonts w:ascii="Arial" w:hAnsi="Arial" w:cs="Arial"/>
          <w:color w:val="666666"/>
          <w:sz w:val="21"/>
          <w:szCs w:val="21"/>
        </w:rPr>
        <w:t>）项约定的证明和资料外，还应当提供二级以上（含）医疗机构或者司法鉴定机构根据《评定标准》出具的伤残程度鉴定诊断书；</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7)</w:t>
      </w:r>
      <w:r>
        <w:rPr>
          <w:rFonts w:ascii="Arial" w:hAnsi="Arial" w:cs="Arial"/>
          <w:color w:val="666666"/>
          <w:sz w:val="21"/>
          <w:szCs w:val="21"/>
        </w:rPr>
        <w:t>被保险人驾驶车辆期间发生意外伤害的，还须提供交通安全管理部门发放的有效机动车驾驶证、机动车行驶证；</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lastRenderedPageBreak/>
        <w:t>8)</w:t>
      </w:r>
      <w:r>
        <w:rPr>
          <w:rFonts w:ascii="Arial" w:hAnsi="Arial" w:cs="Arial"/>
          <w:color w:val="666666"/>
          <w:sz w:val="21"/>
          <w:szCs w:val="21"/>
        </w:rPr>
        <w:t>投保人、被保险人或者受益人所能提供的与确认保险事故的性质、原因、损失程度等有关的其他证明和资料。</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② </w:t>
      </w:r>
      <w:r>
        <w:rPr>
          <w:rStyle w:val="a5"/>
          <w:rFonts w:ascii="Arial" w:hAnsi="Arial" w:cs="Arial"/>
          <w:color w:val="666666"/>
          <w:sz w:val="21"/>
          <w:szCs w:val="21"/>
        </w:rPr>
        <w:t>中国人民财产保险股份有限公司深圳市分公司</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意外身故保险金申请：</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1)</w:t>
      </w:r>
      <w:r>
        <w:rPr>
          <w:rFonts w:ascii="Arial" w:hAnsi="Arial" w:cs="Arial"/>
          <w:color w:val="666666"/>
          <w:sz w:val="21"/>
          <w:szCs w:val="21"/>
        </w:rPr>
        <w:t>保险金给付申请书；</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2)</w:t>
      </w:r>
      <w:r>
        <w:rPr>
          <w:rFonts w:ascii="Arial" w:hAnsi="Arial" w:cs="Arial"/>
          <w:color w:val="666666"/>
          <w:sz w:val="21"/>
          <w:szCs w:val="21"/>
        </w:rPr>
        <w:t>保险金申请人的身份证明；</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3)</w:t>
      </w:r>
      <w:r>
        <w:rPr>
          <w:rFonts w:ascii="Arial" w:hAnsi="Arial" w:cs="Arial"/>
          <w:color w:val="666666"/>
          <w:sz w:val="21"/>
          <w:szCs w:val="21"/>
        </w:rPr>
        <w:t>公安机关或司法部门、二级及二级以上医院或保险人认可的医疗机构出具的被保险人死亡证明或验尸报告。若被保险人为宣告死亡，保险金申请人应提供法院出具的宣告死亡证明文件；</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4)</w:t>
      </w:r>
      <w:r>
        <w:rPr>
          <w:rFonts w:ascii="Arial" w:hAnsi="Arial" w:cs="Arial"/>
          <w:color w:val="666666"/>
          <w:sz w:val="21"/>
          <w:szCs w:val="21"/>
        </w:rPr>
        <w:t>保险金申请人所能提供的与确认保险事故的性质、原因、损失程度等有关的其他证明和资料。</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意外残疾保险金申请：</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1)</w:t>
      </w:r>
      <w:r>
        <w:rPr>
          <w:rFonts w:ascii="Arial" w:hAnsi="Arial" w:cs="Arial"/>
          <w:color w:val="666666"/>
          <w:sz w:val="21"/>
          <w:szCs w:val="21"/>
        </w:rPr>
        <w:t>保险金给付申请书；</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2)</w:t>
      </w:r>
      <w:r>
        <w:rPr>
          <w:rFonts w:ascii="Arial" w:hAnsi="Arial" w:cs="Arial"/>
          <w:color w:val="666666"/>
          <w:sz w:val="21"/>
          <w:szCs w:val="21"/>
        </w:rPr>
        <w:t>保险金申请人、被保险人身份证明；</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3)</w:t>
      </w:r>
      <w:r>
        <w:rPr>
          <w:rFonts w:ascii="Arial" w:hAnsi="Arial" w:cs="Arial"/>
          <w:color w:val="666666"/>
          <w:sz w:val="21"/>
          <w:szCs w:val="21"/>
        </w:rPr>
        <w:t>司法部门或保险人认可的鉴定机构出具的伤残等级鉴定书；</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4)</w:t>
      </w:r>
      <w:r>
        <w:rPr>
          <w:rFonts w:ascii="Arial" w:hAnsi="Arial" w:cs="Arial"/>
          <w:color w:val="666666"/>
          <w:sz w:val="21"/>
          <w:szCs w:val="21"/>
        </w:rPr>
        <w:t>保险金申请人所能提供的与确认保险事故的性质、原因、损失程度等有关的其他证明和资料。</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3.</w:t>
      </w:r>
      <w:r>
        <w:rPr>
          <w:rStyle w:val="a5"/>
          <w:rFonts w:ascii="Arial" w:hAnsi="Arial" w:cs="Arial"/>
          <w:color w:val="666666"/>
          <w:sz w:val="21"/>
          <w:szCs w:val="21"/>
        </w:rPr>
        <w:t>全球驾乘意外伤害住院津贴保险服务内容</w:t>
      </w:r>
      <w:r>
        <w:rPr>
          <w:rStyle w:val="a5"/>
          <w:rFonts w:ascii="Arial" w:hAnsi="Arial" w:cs="Arial"/>
          <w:color w:val="666666"/>
          <w:sz w:val="21"/>
          <w:szCs w:val="21"/>
        </w:rPr>
        <w:t>(</w:t>
      </w:r>
      <w:r>
        <w:rPr>
          <w:rStyle w:val="a5"/>
          <w:rFonts w:ascii="Arial" w:hAnsi="Arial" w:cs="Arial"/>
          <w:color w:val="666666"/>
          <w:sz w:val="21"/>
          <w:szCs w:val="21"/>
        </w:rPr>
        <w:t>附赠保险权益</w:t>
      </w:r>
      <w:r>
        <w:rPr>
          <w:rStyle w:val="a5"/>
          <w:rFonts w:ascii="Arial" w:hAnsi="Arial" w:cs="Arial"/>
          <w:color w:val="666666"/>
          <w:sz w:val="21"/>
          <w:szCs w:val="21"/>
        </w:rPr>
        <w:t>)</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该保险服务为卡中心赠送给主持卡人的保险权益。投保人为卡中心，被保险人为订购</w:t>
      </w:r>
      <w:r>
        <w:rPr>
          <w:rStyle w:val="a5"/>
          <w:rFonts w:ascii="Arial" w:hAnsi="Arial" w:cs="Arial"/>
          <w:color w:val="666666"/>
          <w:sz w:val="21"/>
          <w:szCs w:val="21"/>
        </w:rPr>
        <w:t>“</w:t>
      </w:r>
      <w:r>
        <w:rPr>
          <w:rStyle w:val="a5"/>
          <w:rFonts w:ascii="Arial" w:hAnsi="Arial" w:cs="Arial"/>
          <w:color w:val="666666"/>
          <w:sz w:val="21"/>
          <w:szCs w:val="21"/>
        </w:rPr>
        <w:t>驾乘宝</w:t>
      </w:r>
      <w:r>
        <w:rPr>
          <w:rStyle w:val="a5"/>
          <w:rFonts w:ascii="Arial" w:hAnsi="Arial" w:cs="Arial"/>
          <w:color w:val="666666"/>
          <w:sz w:val="21"/>
          <w:szCs w:val="21"/>
        </w:rPr>
        <w:t>”</w:t>
      </w:r>
      <w:r>
        <w:rPr>
          <w:rStyle w:val="a5"/>
          <w:rFonts w:ascii="Arial" w:hAnsi="Arial" w:cs="Arial"/>
          <w:color w:val="666666"/>
          <w:sz w:val="21"/>
          <w:szCs w:val="21"/>
        </w:rPr>
        <w:t>优选增值服务产品且保险权益已生效的持卡人。承保公司为中国大地财产保险股份有限公司深圳分公司（</w:t>
      </w:r>
      <w:r>
        <w:rPr>
          <w:rStyle w:val="a5"/>
          <w:rFonts w:ascii="Arial" w:hAnsi="Arial" w:cs="Arial"/>
          <w:color w:val="666666"/>
          <w:sz w:val="21"/>
          <w:szCs w:val="21"/>
        </w:rPr>
        <w:t>2026</w:t>
      </w:r>
      <w:r>
        <w:rPr>
          <w:rStyle w:val="a5"/>
          <w:rFonts w:ascii="Arial" w:hAnsi="Arial" w:cs="Arial"/>
          <w:color w:val="666666"/>
          <w:sz w:val="21"/>
          <w:szCs w:val="21"/>
        </w:rPr>
        <w:t>年</w:t>
      </w:r>
      <w:r>
        <w:rPr>
          <w:rStyle w:val="a5"/>
          <w:rFonts w:ascii="Arial" w:hAnsi="Arial" w:cs="Arial"/>
          <w:color w:val="666666"/>
          <w:sz w:val="21"/>
          <w:szCs w:val="21"/>
        </w:rPr>
        <w:t>1</w:t>
      </w:r>
      <w:r>
        <w:rPr>
          <w:rStyle w:val="a5"/>
          <w:rFonts w:ascii="Arial" w:hAnsi="Arial" w:cs="Arial"/>
          <w:color w:val="666666"/>
          <w:sz w:val="21"/>
          <w:szCs w:val="21"/>
        </w:rPr>
        <w:t>月</w:t>
      </w:r>
      <w:r>
        <w:rPr>
          <w:rStyle w:val="a5"/>
          <w:rFonts w:ascii="Arial" w:hAnsi="Arial" w:cs="Arial"/>
          <w:color w:val="666666"/>
          <w:sz w:val="21"/>
          <w:szCs w:val="21"/>
        </w:rPr>
        <w:t>6</w:t>
      </w:r>
      <w:r>
        <w:rPr>
          <w:rStyle w:val="a5"/>
          <w:rFonts w:ascii="Arial" w:hAnsi="Arial" w:cs="Arial"/>
          <w:color w:val="666666"/>
          <w:sz w:val="21"/>
          <w:szCs w:val="21"/>
        </w:rPr>
        <w:t>日</w:t>
      </w:r>
      <w:r>
        <w:rPr>
          <w:rStyle w:val="a5"/>
          <w:rFonts w:ascii="Arial" w:hAnsi="Arial" w:cs="Arial"/>
          <w:color w:val="666666"/>
          <w:sz w:val="21"/>
          <w:szCs w:val="21"/>
        </w:rPr>
        <w:t>0:00</w:t>
      </w:r>
      <w:r>
        <w:rPr>
          <w:rStyle w:val="a5"/>
          <w:rFonts w:ascii="Arial" w:hAnsi="Arial" w:cs="Arial"/>
          <w:color w:val="666666"/>
          <w:sz w:val="21"/>
          <w:szCs w:val="21"/>
        </w:rPr>
        <w:t>之后的产品订单）及中国人民财产保险股份有限公司深圳市分公司（</w:t>
      </w:r>
      <w:r>
        <w:rPr>
          <w:rStyle w:val="a5"/>
          <w:rFonts w:ascii="Arial" w:hAnsi="Arial" w:cs="Arial"/>
          <w:color w:val="666666"/>
          <w:sz w:val="21"/>
          <w:szCs w:val="21"/>
        </w:rPr>
        <w:t>2026</w:t>
      </w:r>
      <w:r>
        <w:rPr>
          <w:rStyle w:val="a5"/>
          <w:rFonts w:ascii="Arial" w:hAnsi="Arial" w:cs="Arial"/>
          <w:color w:val="666666"/>
          <w:sz w:val="21"/>
          <w:szCs w:val="21"/>
        </w:rPr>
        <w:t>年</w:t>
      </w:r>
      <w:r>
        <w:rPr>
          <w:rStyle w:val="a5"/>
          <w:rFonts w:ascii="Arial" w:hAnsi="Arial" w:cs="Arial"/>
          <w:color w:val="666666"/>
          <w:sz w:val="21"/>
          <w:szCs w:val="21"/>
        </w:rPr>
        <w:t>1</w:t>
      </w:r>
      <w:r>
        <w:rPr>
          <w:rStyle w:val="a5"/>
          <w:rFonts w:ascii="Arial" w:hAnsi="Arial" w:cs="Arial"/>
          <w:color w:val="666666"/>
          <w:sz w:val="21"/>
          <w:szCs w:val="21"/>
        </w:rPr>
        <w:t>月</w:t>
      </w:r>
      <w:r>
        <w:rPr>
          <w:rStyle w:val="a5"/>
          <w:rFonts w:ascii="Arial" w:hAnsi="Arial" w:cs="Arial"/>
          <w:color w:val="666666"/>
          <w:sz w:val="21"/>
          <w:szCs w:val="21"/>
        </w:rPr>
        <w:t>6</w:t>
      </w:r>
      <w:r>
        <w:rPr>
          <w:rStyle w:val="a5"/>
          <w:rFonts w:ascii="Arial" w:hAnsi="Arial" w:cs="Arial"/>
          <w:color w:val="666666"/>
          <w:sz w:val="21"/>
          <w:szCs w:val="21"/>
        </w:rPr>
        <w:t>日</w:t>
      </w:r>
      <w:r>
        <w:rPr>
          <w:rStyle w:val="a5"/>
          <w:rFonts w:ascii="Arial" w:hAnsi="Arial" w:cs="Arial"/>
          <w:color w:val="666666"/>
          <w:sz w:val="21"/>
          <w:szCs w:val="21"/>
        </w:rPr>
        <w:t>0:00</w:t>
      </w:r>
      <w:r>
        <w:rPr>
          <w:rStyle w:val="a5"/>
          <w:rFonts w:ascii="Arial" w:hAnsi="Arial" w:cs="Arial"/>
          <w:color w:val="666666"/>
          <w:sz w:val="21"/>
          <w:szCs w:val="21"/>
        </w:rPr>
        <w:t>之前的产品订单）。该保险为团体保险，持卡人可致电中国大地财产保险股份有限公司深圳分公司客服热线</w:t>
      </w:r>
      <w:r>
        <w:rPr>
          <w:rStyle w:val="a5"/>
          <w:rFonts w:ascii="Arial" w:hAnsi="Arial" w:cs="Arial"/>
          <w:color w:val="666666"/>
          <w:sz w:val="21"/>
          <w:szCs w:val="21"/>
        </w:rPr>
        <w:t>95590</w:t>
      </w:r>
      <w:r>
        <w:rPr>
          <w:rStyle w:val="a5"/>
          <w:rFonts w:ascii="Arial" w:hAnsi="Arial" w:cs="Arial"/>
          <w:color w:val="666666"/>
          <w:sz w:val="21"/>
          <w:szCs w:val="21"/>
        </w:rPr>
        <w:t>或中国人民财产保险股份有限公司深圳市分公司客服热线</w:t>
      </w:r>
      <w:r>
        <w:rPr>
          <w:rStyle w:val="a5"/>
          <w:rFonts w:ascii="Arial" w:hAnsi="Arial" w:cs="Arial"/>
          <w:color w:val="666666"/>
          <w:sz w:val="21"/>
          <w:szCs w:val="21"/>
        </w:rPr>
        <w:t>0755-95518</w:t>
      </w:r>
      <w:r>
        <w:rPr>
          <w:rStyle w:val="a5"/>
          <w:rFonts w:ascii="Arial" w:hAnsi="Arial" w:cs="Arial"/>
          <w:color w:val="666666"/>
          <w:sz w:val="21"/>
          <w:szCs w:val="21"/>
        </w:rPr>
        <w:t>查询或申请保险凭证。</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附赠的保险权益由相应保险公司提供，卡中心不对保险服务及理赔事宜提供任何保证或承担任何责任。请购买产品的持卡人认真阅读相应保险条款。</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购买了</w:t>
      </w:r>
      <w:r>
        <w:rPr>
          <w:rFonts w:ascii="Arial" w:hAnsi="Arial" w:cs="Arial"/>
          <w:color w:val="666666"/>
          <w:sz w:val="21"/>
          <w:szCs w:val="21"/>
        </w:rPr>
        <w:t>“</w:t>
      </w:r>
      <w:r>
        <w:rPr>
          <w:rFonts w:ascii="Arial" w:hAnsi="Arial" w:cs="Arial"/>
          <w:color w:val="666666"/>
          <w:sz w:val="21"/>
          <w:szCs w:val="21"/>
        </w:rPr>
        <w:t>驾乘宝</w:t>
      </w:r>
      <w:r>
        <w:rPr>
          <w:rFonts w:ascii="Arial" w:hAnsi="Arial" w:cs="Arial"/>
          <w:color w:val="666666"/>
          <w:sz w:val="21"/>
          <w:szCs w:val="21"/>
        </w:rPr>
        <w:t>”</w:t>
      </w:r>
      <w:r>
        <w:rPr>
          <w:rFonts w:ascii="Arial" w:hAnsi="Arial" w:cs="Arial"/>
          <w:color w:val="666666"/>
          <w:sz w:val="21"/>
          <w:szCs w:val="21"/>
        </w:rPr>
        <w:t>优选增值服务产品的持卡人，在保障权益生效后，驾驶或乘坐非营运汽车（包括家庭自用汽车、非营运客车和非营运货车）过程中发生道路交通事故遭受意外伤害，并因该意外伤害在保险期间内入住中华人民共和国境内（不包括港、澳、台地区）二级（含）以上医院或认可的医疗机构进行治疗，保险人依照下列约定给付保险金，且总给付日数最高以九十天为限。</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1</w:t>
      </w:r>
      <w:r>
        <w:rPr>
          <w:rStyle w:val="a5"/>
          <w:rFonts w:ascii="Arial" w:hAnsi="Arial" w:cs="Arial"/>
          <w:color w:val="666666"/>
          <w:sz w:val="21"/>
          <w:szCs w:val="21"/>
        </w:rPr>
        <w:t>）保障金额</w:t>
      </w:r>
    </w:p>
    <w:tbl>
      <w:tblPr>
        <w:tblW w:w="8924" w:type="dxa"/>
        <w:tblCellSpacing w:w="7" w:type="dxa"/>
        <w:tblBorders>
          <w:top w:val="single" w:sz="6" w:space="0" w:color="DEDEDE"/>
          <w:left w:val="single" w:sz="6" w:space="0" w:color="DEDEDE"/>
        </w:tblBorders>
        <w:shd w:val="clear" w:color="auto" w:fill="F9F9F9"/>
        <w:tblCellMar>
          <w:left w:w="0" w:type="dxa"/>
          <w:right w:w="0" w:type="dxa"/>
        </w:tblCellMar>
        <w:tblLook w:val="04A0" w:firstRow="1" w:lastRow="0" w:firstColumn="1" w:lastColumn="0" w:noHBand="0" w:noVBand="1"/>
      </w:tblPr>
      <w:tblGrid>
        <w:gridCol w:w="2030"/>
        <w:gridCol w:w="6894"/>
      </w:tblGrid>
      <w:tr w:rsidR="004C2EBF" w:rsidTr="00537333">
        <w:trPr>
          <w:trHeight w:val="310"/>
          <w:tblCellSpacing w:w="7" w:type="dxa"/>
        </w:trPr>
        <w:tc>
          <w:tcPr>
            <w:tcW w:w="0" w:type="auto"/>
            <w:tcBorders>
              <w:bottom w:val="single" w:sz="6" w:space="0" w:color="DEDEDE"/>
              <w:right w:val="single" w:sz="6" w:space="0" w:color="DEDEDE"/>
            </w:tcBorders>
            <w:shd w:val="clear" w:color="auto" w:fill="F2F2F2"/>
            <w:tcMar>
              <w:top w:w="240" w:type="dxa"/>
              <w:left w:w="270" w:type="dxa"/>
              <w:bottom w:w="240" w:type="dxa"/>
              <w:right w:w="180" w:type="dxa"/>
            </w:tcMar>
            <w:vAlign w:val="center"/>
          </w:tcPr>
          <w:p w:rsidR="004C2EBF" w:rsidRDefault="00000000">
            <w:pPr>
              <w:widowControl/>
              <w:spacing w:line="270" w:lineRule="atLeast"/>
              <w:jc w:val="center"/>
              <w:rPr>
                <w:rFonts w:ascii="Arial" w:hAnsi="Arial" w:cs="Arial"/>
                <w:color w:val="333333"/>
                <w:szCs w:val="21"/>
              </w:rPr>
            </w:pPr>
            <w:r>
              <w:rPr>
                <w:rFonts w:ascii="Arial" w:eastAsia="宋体" w:hAnsi="Arial" w:cs="Arial"/>
                <w:color w:val="333333"/>
                <w:kern w:val="0"/>
                <w:szCs w:val="21"/>
                <w:lang w:bidi="ar"/>
              </w:rPr>
              <w:t>产品名称</w:t>
            </w:r>
          </w:p>
        </w:tc>
        <w:tc>
          <w:tcPr>
            <w:tcW w:w="0" w:type="auto"/>
            <w:tcBorders>
              <w:bottom w:val="single" w:sz="6" w:space="0" w:color="DEDEDE"/>
              <w:right w:val="single" w:sz="6" w:space="0" w:color="DEDEDE"/>
            </w:tcBorders>
            <w:shd w:val="clear" w:color="auto" w:fill="F2F2F2"/>
            <w:tcMar>
              <w:top w:w="240" w:type="dxa"/>
              <w:left w:w="270" w:type="dxa"/>
              <w:bottom w:w="240" w:type="dxa"/>
              <w:right w:w="180" w:type="dxa"/>
            </w:tcMar>
            <w:vAlign w:val="center"/>
          </w:tcPr>
          <w:p w:rsidR="004C2EBF" w:rsidRDefault="00000000">
            <w:pPr>
              <w:widowControl/>
              <w:spacing w:line="270" w:lineRule="atLeast"/>
              <w:jc w:val="center"/>
              <w:rPr>
                <w:rFonts w:ascii="Arial" w:hAnsi="Arial" w:cs="Arial"/>
                <w:color w:val="333333"/>
                <w:szCs w:val="21"/>
              </w:rPr>
            </w:pPr>
            <w:r>
              <w:rPr>
                <w:rFonts w:ascii="Arial" w:eastAsia="宋体" w:hAnsi="Arial" w:cs="Arial"/>
                <w:color w:val="333333"/>
                <w:kern w:val="0"/>
                <w:szCs w:val="21"/>
                <w:lang w:bidi="ar"/>
              </w:rPr>
              <w:t>保障金额</w:t>
            </w:r>
          </w:p>
        </w:tc>
      </w:tr>
      <w:tr w:rsidR="004C2EBF" w:rsidTr="00537333">
        <w:trPr>
          <w:trHeight w:val="620"/>
          <w:tblCellSpacing w:w="7" w:type="dxa"/>
        </w:trPr>
        <w:tc>
          <w:tcPr>
            <w:tcW w:w="0" w:type="auto"/>
            <w:tcBorders>
              <w:bottom w:val="single" w:sz="6" w:space="0" w:color="DEDEDE"/>
              <w:right w:val="single" w:sz="6" w:space="0" w:color="DEDEDE"/>
            </w:tcBorders>
            <w:shd w:val="clear" w:color="auto" w:fill="F9F9F9"/>
            <w:tcMar>
              <w:top w:w="240" w:type="dxa"/>
              <w:left w:w="270" w:type="dxa"/>
              <w:bottom w:w="240" w:type="dxa"/>
              <w:right w:w="180" w:type="dxa"/>
            </w:tcMar>
            <w:vAlign w:val="center"/>
          </w:tcPr>
          <w:p w:rsidR="004C2EBF" w:rsidRDefault="00000000">
            <w:pPr>
              <w:widowControl/>
              <w:spacing w:line="270" w:lineRule="atLeast"/>
              <w:jc w:val="left"/>
              <w:rPr>
                <w:rFonts w:ascii="Arial" w:hAnsi="Arial" w:cs="Arial"/>
                <w:color w:val="333333"/>
                <w:szCs w:val="21"/>
              </w:rPr>
            </w:pPr>
            <w:r>
              <w:rPr>
                <w:rFonts w:ascii="Arial" w:eastAsia="宋体" w:hAnsi="Arial" w:cs="Arial"/>
                <w:color w:val="333333"/>
                <w:kern w:val="0"/>
                <w:szCs w:val="21"/>
                <w:lang w:bidi="ar"/>
              </w:rPr>
              <w:t>全球驾乘意外伤害住院津贴</w:t>
            </w:r>
          </w:p>
        </w:tc>
        <w:tc>
          <w:tcPr>
            <w:tcW w:w="0" w:type="auto"/>
            <w:tcBorders>
              <w:bottom w:val="single" w:sz="6" w:space="0" w:color="DEDEDE"/>
              <w:right w:val="single" w:sz="6" w:space="0" w:color="DEDEDE"/>
            </w:tcBorders>
            <w:shd w:val="clear" w:color="auto" w:fill="F9F9F9"/>
            <w:tcMar>
              <w:top w:w="240" w:type="dxa"/>
              <w:left w:w="270" w:type="dxa"/>
              <w:bottom w:w="240" w:type="dxa"/>
              <w:right w:w="180" w:type="dxa"/>
            </w:tcMar>
            <w:vAlign w:val="center"/>
          </w:tcPr>
          <w:p w:rsidR="004C2EBF" w:rsidRDefault="00000000">
            <w:pPr>
              <w:widowControl/>
              <w:spacing w:line="270" w:lineRule="atLeast"/>
              <w:jc w:val="left"/>
              <w:rPr>
                <w:rFonts w:ascii="Arial" w:hAnsi="Arial" w:cs="Arial"/>
                <w:color w:val="333333"/>
                <w:szCs w:val="21"/>
              </w:rPr>
            </w:pPr>
            <w:r>
              <w:rPr>
                <w:rFonts w:ascii="Arial" w:eastAsia="宋体" w:hAnsi="Arial" w:cs="Arial"/>
                <w:color w:val="333333"/>
                <w:kern w:val="0"/>
                <w:szCs w:val="21"/>
                <w:lang w:bidi="ar"/>
              </w:rPr>
              <w:t>每次意外伤害住院津贴保险金</w:t>
            </w:r>
            <w:r>
              <w:rPr>
                <w:rFonts w:ascii="Arial" w:eastAsia="宋体" w:hAnsi="Arial" w:cs="Arial"/>
                <w:color w:val="333333"/>
                <w:kern w:val="0"/>
                <w:szCs w:val="21"/>
                <w:lang w:bidi="ar"/>
              </w:rPr>
              <w:t>=</w:t>
            </w:r>
            <w:r>
              <w:rPr>
                <w:rFonts w:ascii="Arial" w:eastAsia="宋体" w:hAnsi="Arial" w:cs="Arial"/>
                <w:color w:val="333333"/>
                <w:kern w:val="0"/>
                <w:szCs w:val="21"/>
                <w:lang w:bidi="ar"/>
              </w:rPr>
              <w:t>每日意外伤害住院津贴金额</w:t>
            </w:r>
            <w:r>
              <w:rPr>
                <w:rFonts w:ascii="Arial" w:eastAsia="宋体" w:hAnsi="Arial" w:cs="Arial"/>
                <w:color w:val="333333"/>
                <w:kern w:val="0"/>
                <w:szCs w:val="21"/>
                <w:lang w:bidi="ar"/>
              </w:rPr>
              <w:t>300</w:t>
            </w:r>
            <w:r>
              <w:rPr>
                <w:rFonts w:ascii="Arial" w:eastAsia="宋体" w:hAnsi="Arial" w:cs="Arial"/>
                <w:color w:val="333333"/>
                <w:kern w:val="0"/>
                <w:szCs w:val="21"/>
                <w:lang w:bidi="ar"/>
              </w:rPr>
              <w:t>元</w:t>
            </w:r>
            <w:r>
              <w:rPr>
                <w:rFonts w:ascii="Arial" w:eastAsia="宋体" w:hAnsi="Arial" w:cs="Arial"/>
                <w:color w:val="333333"/>
                <w:kern w:val="0"/>
                <w:szCs w:val="21"/>
                <w:lang w:bidi="ar"/>
              </w:rPr>
              <w:t>×</w:t>
            </w:r>
            <w:r>
              <w:rPr>
                <w:rFonts w:ascii="Arial" w:eastAsia="宋体" w:hAnsi="Arial" w:cs="Arial"/>
                <w:color w:val="333333"/>
                <w:kern w:val="0"/>
                <w:szCs w:val="21"/>
                <w:lang w:bidi="ar"/>
              </w:rPr>
              <w:t>每次意外伤害住院日数（总给付最高不超过</w:t>
            </w:r>
            <w:r>
              <w:rPr>
                <w:rFonts w:ascii="Arial" w:eastAsia="宋体" w:hAnsi="Arial" w:cs="Arial"/>
                <w:color w:val="333333"/>
                <w:kern w:val="0"/>
                <w:szCs w:val="21"/>
                <w:lang w:bidi="ar"/>
              </w:rPr>
              <w:t>90</w:t>
            </w:r>
            <w:r>
              <w:rPr>
                <w:rFonts w:ascii="Arial" w:eastAsia="宋体" w:hAnsi="Arial" w:cs="Arial"/>
                <w:color w:val="333333"/>
                <w:kern w:val="0"/>
                <w:szCs w:val="21"/>
                <w:lang w:bidi="ar"/>
              </w:rPr>
              <w:t>天）</w:t>
            </w:r>
          </w:p>
        </w:tc>
      </w:tr>
    </w:tbl>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2</w:t>
      </w:r>
      <w:r>
        <w:rPr>
          <w:rStyle w:val="a5"/>
          <w:rFonts w:ascii="Arial" w:hAnsi="Arial" w:cs="Arial"/>
          <w:color w:val="666666"/>
          <w:sz w:val="21"/>
          <w:szCs w:val="21"/>
        </w:rPr>
        <w:t>）保障责任</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订购了</w:t>
      </w:r>
      <w:r>
        <w:rPr>
          <w:rFonts w:ascii="Arial" w:hAnsi="Arial" w:cs="Arial"/>
          <w:color w:val="666666"/>
          <w:sz w:val="21"/>
          <w:szCs w:val="21"/>
        </w:rPr>
        <w:t>“</w:t>
      </w:r>
      <w:r>
        <w:rPr>
          <w:rFonts w:ascii="Arial" w:hAnsi="Arial" w:cs="Arial"/>
          <w:color w:val="666666"/>
          <w:sz w:val="21"/>
          <w:szCs w:val="21"/>
        </w:rPr>
        <w:t>驾乘宝</w:t>
      </w:r>
      <w:r>
        <w:rPr>
          <w:rFonts w:ascii="Arial" w:hAnsi="Arial" w:cs="Arial"/>
          <w:color w:val="666666"/>
          <w:sz w:val="21"/>
          <w:szCs w:val="21"/>
        </w:rPr>
        <w:t>”</w:t>
      </w:r>
      <w:r>
        <w:rPr>
          <w:rFonts w:ascii="Arial" w:hAnsi="Arial" w:cs="Arial"/>
          <w:color w:val="666666"/>
          <w:sz w:val="21"/>
          <w:szCs w:val="21"/>
        </w:rPr>
        <w:t>优选增值服务产品的中信银行信用卡持卡人，在保障权益生效后，被保险人驾驶或乘坐非营运汽车过程中发生道路交通事故遭受意外伤害，并因该意外伤害在保险期间</w:t>
      </w:r>
      <w:r>
        <w:rPr>
          <w:rFonts w:ascii="Arial" w:hAnsi="Arial" w:cs="Arial"/>
          <w:color w:val="666666"/>
          <w:sz w:val="21"/>
          <w:szCs w:val="21"/>
        </w:rPr>
        <w:lastRenderedPageBreak/>
        <w:t>内入住中华人民共和国境内（不包括港、澳、台地区）二级（含）以上医院或认可的医疗机构进行治疗，保险公司依照下列约定给付保险金，且总给付日数最高以九十天为限。</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3</w:t>
      </w:r>
      <w:r>
        <w:rPr>
          <w:rStyle w:val="a5"/>
          <w:rFonts w:ascii="Arial" w:hAnsi="Arial" w:cs="Arial"/>
          <w:color w:val="666666"/>
          <w:sz w:val="21"/>
          <w:szCs w:val="21"/>
        </w:rPr>
        <w:t>）保险条款</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2026</w:t>
      </w:r>
      <w:r>
        <w:rPr>
          <w:rFonts w:ascii="Arial" w:hAnsi="Arial" w:cs="Arial"/>
          <w:color w:val="666666"/>
          <w:sz w:val="21"/>
          <w:szCs w:val="21"/>
        </w:rPr>
        <w:t>年</w:t>
      </w:r>
      <w:r>
        <w:rPr>
          <w:rFonts w:ascii="Arial" w:hAnsi="Arial" w:cs="Arial"/>
          <w:color w:val="666666"/>
          <w:sz w:val="21"/>
          <w:szCs w:val="21"/>
        </w:rPr>
        <w:t>1</w:t>
      </w:r>
      <w:r>
        <w:rPr>
          <w:rFonts w:ascii="Arial" w:hAnsi="Arial" w:cs="Arial"/>
          <w:color w:val="666666"/>
          <w:sz w:val="21"/>
          <w:szCs w:val="21"/>
        </w:rPr>
        <w:t>月</w:t>
      </w:r>
      <w:r>
        <w:rPr>
          <w:rFonts w:ascii="Arial" w:hAnsi="Arial" w:cs="Arial"/>
          <w:color w:val="666666"/>
          <w:sz w:val="21"/>
          <w:szCs w:val="21"/>
        </w:rPr>
        <w:t>6</w:t>
      </w:r>
      <w:r>
        <w:rPr>
          <w:rFonts w:ascii="Arial" w:hAnsi="Arial" w:cs="Arial"/>
          <w:color w:val="666666"/>
          <w:sz w:val="21"/>
          <w:szCs w:val="21"/>
        </w:rPr>
        <w:t>日</w:t>
      </w:r>
      <w:r>
        <w:rPr>
          <w:rFonts w:ascii="Arial" w:hAnsi="Arial" w:cs="Arial"/>
          <w:color w:val="666666"/>
          <w:sz w:val="21"/>
          <w:szCs w:val="21"/>
        </w:rPr>
        <w:t>0:00</w:t>
      </w:r>
      <w:r>
        <w:rPr>
          <w:rFonts w:ascii="Arial" w:hAnsi="Arial" w:cs="Arial"/>
          <w:color w:val="666666"/>
          <w:sz w:val="21"/>
          <w:szCs w:val="21"/>
        </w:rPr>
        <w:t>之后的订单所适用的保险条款如下：</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0000FF"/>
          <w:sz w:val="21"/>
          <w:szCs w:val="21"/>
        </w:rPr>
        <w:t>《中国大地财产保险股份有限公司附加团体意外住院津贴保险（</w:t>
      </w:r>
      <w:r>
        <w:rPr>
          <w:rStyle w:val="a5"/>
          <w:rFonts w:ascii="Arial" w:hAnsi="Arial" w:cs="Arial"/>
          <w:color w:val="0000FF"/>
          <w:sz w:val="21"/>
          <w:szCs w:val="21"/>
        </w:rPr>
        <w:t>2023</w:t>
      </w:r>
      <w:r>
        <w:rPr>
          <w:rStyle w:val="a5"/>
          <w:rFonts w:ascii="Arial" w:hAnsi="Arial" w:cs="Arial"/>
          <w:color w:val="0000FF"/>
          <w:sz w:val="21"/>
          <w:szCs w:val="21"/>
        </w:rPr>
        <w:t>通用版）条款》注册号【</w:t>
      </w:r>
      <w:r>
        <w:rPr>
          <w:rStyle w:val="a5"/>
          <w:rFonts w:ascii="Arial" w:hAnsi="Arial" w:cs="Arial"/>
          <w:color w:val="0000FF"/>
          <w:sz w:val="21"/>
          <w:szCs w:val="21"/>
        </w:rPr>
        <w:t>C00001032522023103183251</w:t>
      </w:r>
      <w:r>
        <w:rPr>
          <w:rStyle w:val="a5"/>
          <w:rFonts w:ascii="Arial" w:hAnsi="Arial" w:cs="Arial"/>
          <w:color w:val="0000FF"/>
          <w:sz w:val="21"/>
          <w:szCs w:val="21"/>
        </w:rPr>
        <w:t>】</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2026</w:t>
      </w:r>
      <w:r>
        <w:rPr>
          <w:rFonts w:ascii="Arial" w:hAnsi="Arial" w:cs="Arial"/>
          <w:color w:val="666666"/>
          <w:sz w:val="21"/>
          <w:szCs w:val="21"/>
        </w:rPr>
        <w:t>年</w:t>
      </w:r>
      <w:r>
        <w:rPr>
          <w:rFonts w:ascii="Arial" w:hAnsi="Arial" w:cs="Arial"/>
          <w:color w:val="666666"/>
          <w:sz w:val="21"/>
          <w:szCs w:val="21"/>
        </w:rPr>
        <w:t>1</w:t>
      </w:r>
      <w:r>
        <w:rPr>
          <w:rFonts w:ascii="Arial" w:hAnsi="Arial" w:cs="Arial"/>
          <w:color w:val="666666"/>
          <w:sz w:val="21"/>
          <w:szCs w:val="21"/>
        </w:rPr>
        <w:t>月</w:t>
      </w:r>
      <w:r>
        <w:rPr>
          <w:rFonts w:ascii="Arial" w:hAnsi="Arial" w:cs="Arial"/>
          <w:color w:val="666666"/>
          <w:sz w:val="21"/>
          <w:szCs w:val="21"/>
        </w:rPr>
        <w:t>6</w:t>
      </w:r>
      <w:r>
        <w:rPr>
          <w:rFonts w:ascii="Arial" w:hAnsi="Arial" w:cs="Arial"/>
          <w:color w:val="666666"/>
          <w:sz w:val="21"/>
          <w:szCs w:val="21"/>
        </w:rPr>
        <w:t>日</w:t>
      </w:r>
      <w:r>
        <w:rPr>
          <w:rFonts w:ascii="Arial" w:hAnsi="Arial" w:cs="Arial"/>
          <w:color w:val="666666"/>
          <w:sz w:val="21"/>
          <w:szCs w:val="21"/>
        </w:rPr>
        <w:t>0:00</w:t>
      </w:r>
      <w:r>
        <w:rPr>
          <w:rFonts w:ascii="Arial" w:hAnsi="Arial" w:cs="Arial"/>
          <w:color w:val="666666"/>
          <w:sz w:val="21"/>
          <w:szCs w:val="21"/>
        </w:rPr>
        <w:t>之前的订单所适用的保险条款如下：</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w:t>
      </w:r>
      <w:r>
        <w:rPr>
          <w:rStyle w:val="a5"/>
          <w:rFonts w:ascii="Arial" w:hAnsi="Arial" w:cs="Arial"/>
          <w:color w:val="666666"/>
          <w:sz w:val="21"/>
          <w:szCs w:val="21"/>
        </w:rPr>
        <w:t>）</w:t>
      </w:r>
      <w:r>
        <w:rPr>
          <w:rStyle w:val="a5"/>
          <w:rFonts w:ascii="Arial" w:hAnsi="Arial" w:cs="Arial"/>
          <w:color w:val="0000FF"/>
          <w:sz w:val="21"/>
          <w:szCs w:val="21"/>
        </w:rPr>
        <w:t>《中国人民财产保险股份有限公司交通出行人身意外伤害保险（</w:t>
      </w:r>
      <w:r>
        <w:rPr>
          <w:rStyle w:val="a5"/>
          <w:rFonts w:ascii="Arial" w:hAnsi="Arial" w:cs="Arial"/>
          <w:color w:val="0000FF"/>
          <w:sz w:val="21"/>
          <w:szCs w:val="21"/>
        </w:rPr>
        <w:t>A</w:t>
      </w:r>
      <w:r>
        <w:rPr>
          <w:rStyle w:val="a5"/>
          <w:rFonts w:ascii="Arial" w:hAnsi="Arial" w:cs="Arial"/>
          <w:color w:val="0000FF"/>
          <w:sz w:val="21"/>
          <w:szCs w:val="21"/>
        </w:rPr>
        <w:t>款）（</w:t>
      </w:r>
      <w:r>
        <w:rPr>
          <w:rStyle w:val="a5"/>
          <w:rFonts w:ascii="Arial" w:hAnsi="Arial" w:cs="Arial"/>
          <w:color w:val="0000FF"/>
          <w:sz w:val="21"/>
          <w:szCs w:val="21"/>
        </w:rPr>
        <w:t>2022</w:t>
      </w:r>
      <w:r>
        <w:rPr>
          <w:rStyle w:val="a5"/>
          <w:rFonts w:ascii="Arial" w:hAnsi="Arial" w:cs="Arial"/>
          <w:color w:val="0000FF"/>
          <w:sz w:val="21"/>
          <w:szCs w:val="21"/>
        </w:rPr>
        <w:t>版）条款》注册号【</w:t>
      </w:r>
      <w:r>
        <w:rPr>
          <w:rStyle w:val="a5"/>
          <w:rFonts w:ascii="Arial" w:hAnsi="Arial" w:cs="Arial"/>
          <w:color w:val="0000FF"/>
          <w:sz w:val="21"/>
          <w:szCs w:val="21"/>
        </w:rPr>
        <w:t>C00000232312022062001311</w:t>
      </w:r>
      <w:r>
        <w:rPr>
          <w:rStyle w:val="a5"/>
          <w:rFonts w:ascii="Arial" w:hAnsi="Arial" w:cs="Arial"/>
          <w:color w:val="0000FF"/>
          <w:sz w:val="21"/>
          <w:szCs w:val="21"/>
        </w:rPr>
        <w:t>】</w:t>
      </w:r>
      <w:r>
        <w:rPr>
          <w:rStyle w:val="a5"/>
          <w:rFonts w:ascii="Arial" w:hAnsi="Arial" w:cs="Arial"/>
          <w:color w:val="666666"/>
          <w:sz w:val="21"/>
          <w:szCs w:val="21"/>
        </w:rPr>
        <w:t>（意外伤害发生在</w:t>
      </w:r>
      <w:r>
        <w:rPr>
          <w:rStyle w:val="a5"/>
          <w:rFonts w:ascii="Arial" w:hAnsi="Arial" w:cs="Arial"/>
          <w:color w:val="666666"/>
          <w:sz w:val="21"/>
          <w:szCs w:val="21"/>
        </w:rPr>
        <w:t>2025</w:t>
      </w:r>
      <w:r>
        <w:rPr>
          <w:rStyle w:val="a5"/>
          <w:rFonts w:ascii="Arial" w:hAnsi="Arial" w:cs="Arial"/>
          <w:color w:val="666666"/>
          <w:sz w:val="21"/>
          <w:szCs w:val="21"/>
        </w:rPr>
        <w:t>年</w:t>
      </w:r>
      <w:r>
        <w:rPr>
          <w:rStyle w:val="a5"/>
          <w:rFonts w:ascii="Arial" w:hAnsi="Arial" w:cs="Arial"/>
          <w:color w:val="666666"/>
          <w:sz w:val="21"/>
          <w:szCs w:val="21"/>
        </w:rPr>
        <w:t>6</w:t>
      </w:r>
      <w:r>
        <w:rPr>
          <w:rStyle w:val="a5"/>
          <w:rFonts w:ascii="Arial" w:hAnsi="Arial" w:cs="Arial"/>
          <w:color w:val="666666"/>
          <w:sz w:val="21"/>
          <w:szCs w:val="21"/>
        </w:rPr>
        <w:t>月</w:t>
      </w:r>
      <w:r>
        <w:rPr>
          <w:rStyle w:val="a5"/>
          <w:rFonts w:ascii="Arial" w:hAnsi="Arial" w:cs="Arial"/>
          <w:color w:val="666666"/>
          <w:sz w:val="21"/>
          <w:szCs w:val="21"/>
        </w:rPr>
        <w:t>10</w:t>
      </w:r>
      <w:r>
        <w:rPr>
          <w:rStyle w:val="a5"/>
          <w:rFonts w:ascii="Arial" w:hAnsi="Arial" w:cs="Arial"/>
          <w:color w:val="666666"/>
          <w:sz w:val="21"/>
          <w:szCs w:val="21"/>
        </w:rPr>
        <w:t>日（不含）之前适用）</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0000FF"/>
          <w:sz w:val="21"/>
          <w:szCs w:val="21"/>
        </w:rPr>
        <w:t>《中国人民财产保险股份有限公司交通出行人身意外伤害保险（</w:t>
      </w:r>
      <w:r>
        <w:rPr>
          <w:rStyle w:val="a5"/>
          <w:rFonts w:ascii="Arial" w:hAnsi="Arial" w:cs="Arial"/>
          <w:color w:val="0000FF"/>
          <w:sz w:val="21"/>
          <w:szCs w:val="21"/>
        </w:rPr>
        <w:t>A</w:t>
      </w:r>
      <w:r>
        <w:rPr>
          <w:rStyle w:val="a5"/>
          <w:rFonts w:ascii="Arial" w:hAnsi="Arial" w:cs="Arial"/>
          <w:color w:val="0000FF"/>
          <w:sz w:val="21"/>
          <w:szCs w:val="21"/>
        </w:rPr>
        <w:t>款）（</w:t>
      </w:r>
      <w:r>
        <w:rPr>
          <w:rStyle w:val="a5"/>
          <w:rFonts w:ascii="Arial" w:hAnsi="Arial" w:cs="Arial"/>
          <w:color w:val="0000FF"/>
          <w:sz w:val="21"/>
          <w:szCs w:val="21"/>
        </w:rPr>
        <w:t>2024</w:t>
      </w:r>
      <w:r>
        <w:rPr>
          <w:rStyle w:val="a5"/>
          <w:rFonts w:ascii="Arial" w:hAnsi="Arial" w:cs="Arial"/>
          <w:color w:val="0000FF"/>
          <w:sz w:val="21"/>
          <w:szCs w:val="21"/>
        </w:rPr>
        <w:t>版）条款》注册号【</w:t>
      </w:r>
      <w:r>
        <w:rPr>
          <w:rStyle w:val="a5"/>
          <w:rFonts w:ascii="Arial" w:hAnsi="Arial" w:cs="Arial"/>
          <w:color w:val="0000FF"/>
          <w:sz w:val="21"/>
          <w:szCs w:val="21"/>
        </w:rPr>
        <w:t>C00000232312025020607443</w:t>
      </w:r>
      <w:r>
        <w:rPr>
          <w:rStyle w:val="a5"/>
          <w:rFonts w:ascii="Arial" w:hAnsi="Arial" w:cs="Arial"/>
          <w:color w:val="0000FF"/>
          <w:sz w:val="21"/>
          <w:szCs w:val="21"/>
        </w:rPr>
        <w:t>】</w:t>
      </w:r>
      <w:r>
        <w:rPr>
          <w:rStyle w:val="a5"/>
          <w:rFonts w:ascii="Arial" w:hAnsi="Arial" w:cs="Arial"/>
          <w:color w:val="666666"/>
          <w:sz w:val="21"/>
          <w:szCs w:val="21"/>
        </w:rPr>
        <w:t>（意外伤害发生</w:t>
      </w:r>
      <w:r>
        <w:rPr>
          <w:rStyle w:val="a5"/>
          <w:rFonts w:ascii="Arial" w:hAnsi="Arial" w:cs="Arial"/>
          <w:color w:val="666666"/>
          <w:sz w:val="21"/>
          <w:szCs w:val="21"/>
        </w:rPr>
        <w:t>2025</w:t>
      </w:r>
      <w:r>
        <w:rPr>
          <w:rStyle w:val="a5"/>
          <w:rFonts w:ascii="Arial" w:hAnsi="Arial" w:cs="Arial"/>
          <w:color w:val="666666"/>
          <w:sz w:val="21"/>
          <w:szCs w:val="21"/>
        </w:rPr>
        <w:t>年</w:t>
      </w:r>
      <w:r>
        <w:rPr>
          <w:rStyle w:val="a5"/>
          <w:rFonts w:ascii="Arial" w:hAnsi="Arial" w:cs="Arial"/>
          <w:color w:val="666666"/>
          <w:sz w:val="21"/>
          <w:szCs w:val="21"/>
        </w:rPr>
        <w:t>6</w:t>
      </w:r>
      <w:r>
        <w:rPr>
          <w:rStyle w:val="a5"/>
          <w:rFonts w:ascii="Arial" w:hAnsi="Arial" w:cs="Arial"/>
          <w:color w:val="666666"/>
          <w:sz w:val="21"/>
          <w:szCs w:val="21"/>
        </w:rPr>
        <w:t>月</w:t>
      </w:r>
      <w:r>
        <w:rPr>
          <w:rStyle w:val="a5"/>
          <w:rFonts w:ascii="Arial" w:hAnsi="Arial" w:cs="Arial"/>
          <w:color w:val="666666"/>
          <w:sz w:val="21"/>
          <w:szCs w:val="21"/>
        </w:rPr>
        <w:t>10</w:t>
      </w:r>
      <w:r>
        <w:rPr>
          <w:rStyle w:val="a5"/>
          <w:rFonts w:ascii="Arial" w:hAnsi="Arial" w:cs="Arial"/>
          <w:color w:val="666666"/>
          <w:sz w:val="21"/>
          <w:szCs w:val="21"/>
        </w:rPr>
        <w:t>日（含）之后适用）</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2</w:t>
      </w:r>
      <w:r>
        <w:rPr>
          <w:rStyle w:val="a5"/>
          <w:rFonts w:ascii="Arial" w:hAnsi="Arial" w:cs="Arial"/>
          <w:color w:val="666666"/>
          <w:sz w:val="21"/>
          <w:szCs w:val="21"/>
        </w:rPr>
        <w:t>）</w:t>
      </w:r>
      <w:r>
        <w:rPr>
          <w:rStyle w:val="a5"/>
          <w:rFonts w:ascii="Arial" w:hAnsi="Arial" w:cs="Arial"/>
          <w:color w:val="0000FF"/>
          <w:sz w:val="21"/>
          <w:szCs w:val="21"/>
        </w:rPr>
        <w:t>《中国人民财产保险股份有限公司附加意外伤害住院津贴保险（</w:t>
      </w:r>
      <w:r>
        <w:rPr>
          <w:rStyle w:val="a5"/>
          <w:rFonts w:ascii="Arial" w:hAnsi="Arial" w:cs="Arial"/>
          <w:color w:val="0000FF"/>
          <w:sz w:val="21"/>
          <w:szCs w:val="21"/>
        </w:rPr>
        <w:t>C</w:t>
      </w:r>
      <w:r>
        <w:rPr>
          <w:rStyle w:val="a5"/>
          <w:rFonts w:ascii="Arial" w:hAnsi="Arial" w:cs="Arial"/>
          <w:color w:val="0000FF"/>
          <w:sz w:val="21"/>
          <w:szCs w:val="21"/>
        </w:rPr>
        <w:t>款）条款》注册号【</w:t>
      </w:r>
      <w:r>
        <w:rPr>
          <w:rStyle w:val="a5"/>
          <w:rFonts w:ascii="Arial" w:hAnsi="Arial" w:cs="Arial"/>
          <w:color w:val="0000FF"/>
          <w:sz w:val="21"/>
          <w:szCs w:val="21"/>
        </w:rPr>
        <w:t>C00000232522021022821492</w:t>
      </w:r>
      <w:r>
        <w:rPr>
          <w:rStyle w:val="a5"/>
          <w:rFonts w:ascii="Arial" w:hAnsi="Arial" w:cs="Arial"/>
          <w:color w:val="0000FF"/>
          <w:sz w:val="21"/>
          <w:szCs w:val="21"/>
        </w:rPr>
        <w:t>】</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4</w:t>
      </w:r>
      <w:r>
        <w:rPr>
          <w:rStyle w:val="a5"/>
          <w:rFonts w:ascii="Arial" w:hAnsi="Arial" w:cs="Arial"/>
          <w:color w:val="666666"/>
          <w:sz w:val="21"/>
          <w:szCs w:val="21"/>
        </w:rPr>
        <w:t>）责任免除条款</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① </w:t>
      </w:r>
      <w:r>
        <w:rPr>
          <w:rStyle w:val="a5"/>
          <w:rFonts w:ascii="Arial" w:hAnsi="Arial" w:cs="Arial"/>
          <w:color w:val="666666"/>
          <w:sz w:val="21"/>
          <w:szCs w:val="21"/>
        </w:rPr>
        <w:t>中国大地财产保险股份有限公司深圳分公司</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w:t>
      </w:r>
      <w:r>
        <w:rPr>
          <w:rStyle w:val="a5"/>
          <w:rFonts w:ascii="Arial" w:hAnsi="Arial" w:cs="Arial"/>
          <w:color w:val="666666"/>
          <w:sz w:val="21"/>
          <w:szCs w:val="21"/>
        </w:rPr>
        <w:t>属于《中国大地财产保险股份有限公司团体交通出行意外伤害保险条款》约定的责任免除事项，保险人不承担给付保险金的责任，除非本附加险合同约定予以承保。</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2)</w:t>
      </w:r>
      <w:r>
        <w:rPr>
          <w:rStyle w:val="a5"/>
          <w:rFonts w:ascii="Arial" w:hAnsi="Arial" w:cs="Arial"/>
          <w:color w:val="666666"/>
          <w:sz w:val="21"/>
          <w:szCs w:val="21"/>
        </w:rPr>
        <w:t>属于非医学必需的住院，保险人不承担给付保险金的责任，包括但不限于以预防性手术、健康护理、疗养、静养、康复为主要目的的住院医疗行为。</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② </w:t>
      </w:r>
      <w:r>
        <w:rPr>
          <w:rStyle w:val="a5"/>
          <w:rFonts w:ascii="Arial" w:hAnsi="Arial" w:cs="Arial"/>
          <w:color w:val="666666"/>
          <w:sz w:val="21"/>
          <w:szCs w:val="21"/>
        </w:rPr>
        <w:t>中国人民财产保险股份有限公司深圳市分公司</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w:t>
      </w:r>
      <w:r>
        <w:rPr>
          <w:rStyle w:val="a5"/>
          <w:rFonts w:ascii="Arial" w:hAnsi="Arial" w:cs="Arial"/>
          <w:color w:val="666666"/>
          <w:sz w:val="21"/>
          <w:szCs w:val="21"/>
        </w:rPr>
        <w:t>）意外伤害发生在</w:t>
      </w:r>
      <w:r>
        <w:rPr>
          <w:rStyle w:val="a5"/>
          <w:rFonts w:ascii="Arial" w:hAnsi="Arial" w:cs="Arial"/>
          <w:color w:val="666666"/>
          <w:sz w:val="21"/>
          <w:szCs w:val="21"/>
        </w:rPr>
        <w:t>2025</w:t>
      </w:r>
      <w:r>
        <w:rPr>
          <w:rStyle w:val="a5"/>
          <w:rFonts w:ascii="Arial" w:hAnsi="Arial" w:cs="Arial"/>
          <w:color w:val="666666"/>
          <w:sz w:val="21"/>
          <w:szCs w:val="21"/>
        </w:rPr>
        <w:t>年</w:t>
      </w:r>
      <w:r>
        <w:rPr>
          <w:rStyle w:val="a5"/>
          <w:rFonts w:ascii="Arial" w:hAnsi="Arial" w:cs="Arial"/>
          <w:color w:val="666666"/>
          <w:sz w:val="21"/>
          <w:szCs w:val="21"/>
        </w:rPr>
        <w:t>6</w:t>
      </w:r>
      <w:r>
        <w:rPr>
          <w:rStyle w:val="a5"/>
          <w:rFonts w:ascii="Arial" w:hAnsi="Arial" w:cs="Arial"/>
          <w:color w:val="666666"/>
          <w:sz w:val="21"/>
          <w:szCs w:val="21"/>
        </w:rPr>
        <w:t>月</w:t>
      </w:r>
      <w:r>
        <w:rPr>
          <w:rStyle w:val="a5"/>
          <w:rFonts w:ascii="Arial" w:hAnsi="Arial" w:cs="Arial"/>
          <w:color w:val="666666"/>
          <w:sz w:val="21"/>
          <w:szCs w:val="21"/>
        </w:rPr>
        <w:t>10</w:t>
      </w:r>
      <w:r>
        <w:rPr>
          <w:rStyle w:val="a5"/>
          <w:rFonts w:ascii="Arial" w:hAnsi="Arial" w:cs="Arial"/>
          <w:color w:val="666666"/>
          <w:sz w:val="21"/>
          <w:szCs w:val="21"/>
        </w:rPr>
        <w:t>日（不含）之前：</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因下列情形之一，导致被保险人身故或伤残的，保险公司不承担给付保险金的责任：</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w:t>
      </w:r>
      <w:r>
        <w:rPr>
          <w:rStyle w:val="a5"/>
          <w:rFonts w:ascii="Arial" w:hAnsi="Arial" w:cs="Arial"/>
          <w:color w:val="666666"/>
          <w:sz w:val="21"/>
          <w:szCs w:val="21"/>
        </w:rPr>
        <w:t>投保人对被保险人的故意杀害、故意伤害；</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2)</w:t>
      </w:r>
      <w:r>
        <w:rPr>
          <w:rStyle w:val="a5"/>
          <w:rFonts w:ascii="Arial" w:hAnsi="Arial" w:cs="Arial"/>
          <w:color w:val="666666"/>
          <w:sz w:val="21"/>
          <w:szCs w:val="21"/>
        </w:rPr>
        <w:t>被保险人故意犯罪或抗拒依法采取的刑事强制措施；</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3)</w:t>
      </w:r>
      <w:r>
        <w:rPr>
          <w:rStyle w:val="a5"/>
          <w:rFonts w:ascii="Arial" w:hAnsi="Arial" w:cs="Arial"/>
          <w:color w:val="666666"/>
          <w:sz w:val="21"/>
          <w:szCs w:val="21"/>
        </w:rPr>
        <w:t>被保险人故意自伤或自杀，但被保险人自杀时为无民事行为能力人的除外；</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4)</w:t>
      </w:r>
      <w:r>
        <w:rPr>
          <w:rStyle w:val="a5"/>
          <w:rFonts w:ascii="Arial" w:hAnsi="Arial" w:cs="Arial"/>
          <w:color w:val="666666"/>
          <w:sz w:val="21"/>
          <w:szCs w:val="21"/>
        </w:rPr>
        <w:t>被保险人因挑衅或故意行为而导致的打斗、被袭击或被谋杀；</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5)</w:t>
      </w:r>
      <w:r>
        <w:rPr>
          <w:rStyle w:val="a5"/>
          <w:rFonts w:ascii="Arial" w:hAnsi="Arial" w:cs="Arial"/>
          <w:color w:val="666666"/>
          <w:sz w:val="21"/>
          <w:szCs w:val="21"/>
        </w:rPr>
        <w:t>被保险人妊娠、流产、分娩；</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6)</w:t>
      </w:r>
      <w:r>
        <w:rPr>
          <w:rStyle w:val="a5"/>
          <w:rFonts w:ascii="Arial" w:hAnsi="Arial" w:cs="Arial"/>
          <w:color w:val="666666"/>
          <w:sz w:val="21"/>
          <w:szCs w:val="21"/>
        </w:rPr>
        <w:t>被保险人接受包括美容、整容、整形手术在内的任何医疗行为而造成的意外；</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7)</w:t>
      </w:r>
      <w:r>
        <w:rPr>
          <w:rStyle w:val="a5"/>
          <w:rFonts w:ascii="Arial" w:hAnsi="Arial" w:cs="Arial"/>
          <w:color w:val="666666"/>
          <w:sz w:val="21"/>
          <w:szCs w:val="21"/>
        </w:rPr>
        <w:t>被保险人未遵医嘱服用、涂用、注射药物，但按使用说明的规定使用非处方药不在此限；</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8)</w:t>
      </w:r>
      <w:r>
        <w:rPr>
          <w:rStyle w:val="a5"/>
          <w:rFonts w:ascii="Arial" w:hAnsi="Arial" w:cs="Arial"/>
          <w:color w:val="666666"/>
          <w:sz w:val="21"/>
          <w:szCs w:val="21"/>
        </w:rPr>
        <w:t>被保险人受酒精、毒品、管制药物的影响，但遵医嘱使用药物的情形不在此限；</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9)</w:t>
      </w:r>
      <w:r>
        <w:rPr>
          <w:rStyle w:val="a5"/>
          <w:rFonts w:ascii="Arial" w:hAnsi="Arial" w:cs="Arial"/>
          <w:color w:val="666666"/>
          <w:sz w:val="21"/>
          <w:szCs w:val="21"/>
        </w:rPr>
        <w:t>疾病，包括但不限于高原反应、中暑、猝死（见释义）；</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10)</w:t>
      </w:r>
      <w:r>
        <w:rPr>
          <w:rStyle w:val="a5"/>
          <w:rFonts w:ascii="Arial" w:hAnsi="Arial" w:cs="Arial"/>
          <w:color w:val="666666"/>
          <w:sz w:val="21"/>
          <w:szCs w:val="21"/>
        </w:rPr>
        <w:t>非因意外伤害导致的细菌、病毒或其他病原体导致的感染；</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11)</w:t>
      </w:r>
      <w:r>
        <w:rPr>
          <w:rStyle w:val="a5"/>
          <w:rFonts w:ascii="Arial" w:hAnsi="Arial" w:cs="Arial"/>
          <w:color w:val="666666"/>
          <w:sz w:val="21"/>
          <w:szCs w:val="21"/>
        </w:rPr>
        <w:t>过敏及由过敏引发的变态反应性疾病；</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12)</w:t>
      </w:r>
      <w:r>
        <w:rPr>
          <w:rStyle w:val="a5"/>
          <w:rFonts w:ascii="Arial" w:hAnsi="Arial" w:cs="Arial"/>
          <w:color w:val="666666"/>
          <w:sz w:val="21"/>
          <w:szCs w:val="21"/>
        </w:rPr>
        <w:t>任何生物、化学、原子能武器，原子能或核能装置所造成的爆炸、灼伤、污染或辐射；</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13)</w:t>
      </w:r>
      <w:r>
        <w:rPr>
          <w:rStyle w:val="a5"/>
          <w:rFonts w:ascii="Arial" w:hAnsi="Arial" w:cs="Arial"/>
          <w:color w:val="666666"/>
          <w:sz w:val="21"/>
          <w:szCs w:val="21"/>
        </w:rPr>
        <w:t>战争、军事冲突、暴乱或武装叛乱、恐怖袭击；</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14)</w:t>
      </w:r>
      <w:r>
        <w:rPr>
          <w:rStyle w:val="a5"/>
          <w:rFonts w:ascii="Arial" w:hAnsi="Arial" w:cs="Arial"/>
          <w:color w:val="666666"/>
          <w:sz w:val="21"/>
          <w:szCs w:val="21"/>
        </w:rPr>
        <w:t>被保险人存在精神和行为障碍（以世界卫生组织颁布的《疾病和有关健康问题的国际统计分类（</w:t>
      </w:r>
      <w:r>
        <w:rPr>
          <w:rStyle w:val="a5"/>
          <w:rFonts w:ascii="Arial" w:hAnsi="Arial" w:cs="Arial"/>
          <w:color w:val="666666"/>
          <w:sz w:val="21"/>
          <w:szCs w:val="21"/>
        </w:rPr>
        <w:t>ICD-10</w:t>
      </w:r>
      <w:r>
        <w:rPr>
          <w:rStyle w:val="a5"/>
          <w:rFonts w:ascii="Arial" w:hAnsi="Arial" w:cs="Arial"/>
          <w:color w:val="666666"/>
          <w:sz w:val="21"/>
          <w:szCs w:val="21"/>
        </w:rPr>
        <w:t>）》（见释义）；</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15)</w:t>
      </w:r>
      <w:r>
        <w:rPr>
          <w:rStyle w:val="a5"/>
          <w:rFonts w:ascii="Arial" w:hAnsi="Arial" w:cs="Arial"/>
          <w:color w:val="666666"/>
          <w:sz w:val="21"/>
          <w:szCs w:val="21"/>
        </w:rPr>
        <w:t>被保险人酒后驾驶（见释义）、无合法有效驾驶证（见释义）驾驶或驾驶无合法有效行驶证（见释义）的机动交通工具；</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16)</w:t>
      </w:r>
      <w:r>
        <w:rPr>
          <w:rStyle w:val="a5"/>
          <w:rFonts w:ascii="Arial" w:hAnsi="Arial" w:cs="Arial"/>
          <w:color w:val="666666"/>
          <w:sz w:val="21"/>
          <w:szCs w:val="21"/>
        </w:rPr>
        <w:t>被保险人驾驶或乘坐的客车用于货物营运的；</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lastRenderedPageBreak/>
        <w:t>17)</w:t>
      </w:r>
      <w:r>
        <w:rPr>
          <w:rStyle w:val="a5"/>
          <w:rFonts w:ascii="Arial" w:hAnsi="Arial" w:cs="Arial"/>
          <w:color w:val="666666"/>
          <w:sz w:val="21"/>
          <w:szCs w:val="21"/>
        </w:rPr>
        <w:t>被保险人驾驶或乘坐的汽车用于军事、竞赛、特技、表演、探险、处理爆炸物。</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2</w:t>
      </w:r>
      <w:r>
        <w:rPr>
          <w:rStyle w:val="a5"/>
          <w:rFonts w:ascii="Arial" w:hAnsi="Arial" w:cs="Arial"/>
          <w:color w:val="666666"/>
          <w:sz w:val="21"/>
          <w:szCs w:val="21"/>
        </w:rPr>
        <w:t>）意外伤害发生在</w:t>
      </w:r>
      <w:r>
        <w:rPr>
          <w:rStyle w:val="a5"/>
          <w:rFonts w:ascii="Arial" w:hAnsi="Arial" w:cs="Arial"/>
          <w:color w:val="666666"/>
          <w:sz w:val="21"/>
          <w:szCs w:val="21"/>
        </w:rPr>
        <w:t>2025</w:t>
      </w:r>
      <w:r>
        <w:rPr>
          <w:rStyle w:val="a5"/>
          <w:rFonts w:ascii="Arial" w:hAnsi="Arial" w:cs="Arial"/>
          <w:color w:val="666666"/>
          <w:sz w:val="21"/>
          <w:szCs w:val="21"/>
        </w:rPr>
        <w:t>年</w:t>
      </w:r>
      <w:r>
        <w:rPr>
          <w:rStyle w:val="a5"/>
          <w:rFonts w:ascii="Arial" w:hAnsi="Arial" w:cs="Arial"/>
          <w:color w:val="666666"/>
          <w:sz w:val="21"/>
          <w:szCs w:val="21"/>
        </w:rPr>
        <w:t>6</w:t>
      </w:r>
      <w:r>
        <w:rPr>
          <w:rStyle w:val="a5"/>
          <w:rFonts w:ascii="Arial" w:hAnsi="Arial" w:cs="Arial"/>
          <w:color w:val="666666"/>
          <w:sz w:val="21"/>
          <w:szCs w:val="21"/>
        </w:rPr>
        <w:t>月</w:t>
      </w:r>
      <w:r>
        <w:rPr>
          <w:rStyle w:val="a5"/>
          <w:rFonts w:ascii="Arial" w:hAnsi="Arial" w:cs="Arial"/>
          <w:color w:val="666666"/>
          <w:sz w:val="21"/>
          <w:szCs w:val="21"/>
        </w:rPr>
        <w:t>10</w:t>
      </w:r>
      <w:r>
        <w:rPr>
          <w:rStyle w:val="a5"/>
          <w:rFonts w:ascii="Arial" w:hAnsi="Arial" w:cs="Arial"/>
          <w:color w:val="666666"/>
          <w:sz w:val="21"/>
          <w:szCs w:val="21"/>
        </w:rPr>
        <w:t>日（含）之后：</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因下列情形之一，导致被保险人身故或伤残的，保险人不承担给付保险金的责任：</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1</w:t>
      </w:r>
      <w:r>
        <w:rPr>
          <w:rStyle w:val="a5"/>
          <w:rFonts w:ascii="Arial" w:hAnsi="Arial" w:cs="Arial"/>
          <w:color w:val="666666"/>
          <w:sz w:val="21"/>
          <w:szCs w:val="21"/>
        </w:rPr>
        <w:t>）投保人对被保险人的故意杀害、故意伤害；</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2</w:t>
      </w:r>
      <w:r>
        <w:rPr>
          <w:rStyle w:val="a5"/>
          <w:rFonts w:ascii="Arial" w:hAnsi="Arial" w:cs="Arial"/>
          <w:color w:val="666666"/>
          <w:sz w:val="21"/>
          <w:szCs w:val="21"/>
        </w:rPr>
        <w:t>）被保险人故意犯罪或抗拒依法采取的刑事强制措施；</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3</w:t>
      </w:r>
      <w:r>
        <w:rPr>
          <w:rStyle w:val="a5"/>
          <w:rFonts w:ascii="Arial" w:hAnsi="Arial" w:cs="Arial"/>
          <w:color w:val="666666"/>
          <w:sz w:val="21"/>
          <w:szCs w:val="21"/>
        </w:rPr>
        <w:t>）被保险人故意自伤或自杀，但被保险人自杀时为无民事行为能力人的除外；</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4</w:t>
      </w:r>
      <w:r>
        <w:rPr>
          <w:rStyle w:val="a5"/>
          <w:rFonts w:ascii="Arial" w:hAnsi="Arial" w:cs="Arial"/>
          <w:color w:val="666666"/>
          <w:sz w:val="21"/>
          <w:szCs w:val="21"/>
        </w:rPr>
        <w:t>）被保险人因挑衅或故意行为而导致的打斗、被袭击或被谋杀；</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5</w:t>
      </w:r>
      <w:r>
        <w:rPr>
          <w:rStyle w:val="a5"/>
          <w:rFonts w:ascii="Arial" w:hAnsi="Arial" w:cs="Arial"/>
          <w:color w:val="666666"/>
          <w:sz w:val="21"/>
          <w:szCs w:val="21"/>
        </w:rPr>
        <w:t>）被保险人妊娠、流产、分娩；</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6</w:t>
      </w:r>
      <w:r>
        <w:rPr>
          <w:rStyle w:val="a5"/>
          <w:rFonts w:ascii="Arial" w:hAnsi="Arial" w:cs="Arial"/>
          <w:color w:val="666666"/>
          <w:sz w:val="21"/>
          <w:szCs w:val="21"/>
        </w:rPr>
        <w:t>）被保险人接受包括美容、整容、整形手术在内的任何医疗行为而造成的意外；</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7</w:t>
      </w:r>
      <w:r>
        <w:rPr>
          <w:rStyle w:val="a5"/>
          <w:rFonts w:ascii="Arial" w:hAnsi="Arial" w:cs="Arial"/>
          <w:color w:val="666666"/>
          <w:sz w:val="21"/>
          <w:szCs w:val="21"/>
        </w:rPr>
        <w:t>）被保险人未遵医嘱服用、涂用、注射药物，但按使用说明的规定使用非处方药不在此限；</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8</w:t>
      </w:r>
      <w:r>
        <w:rPr>
          <w:rStyle w:val="a5"/>
          <w:rFonts w:ascii="Arial" w:hAnsi="Arial" w:cs="Arial"/>
          <w:color w:val="666666"/>
          <w:sz w:val="21"/>
          <w:szCs w:val="21"/>
        </w:rPr>
        <w:t>）被保险人受酒精、毒品、管制药物的影响，但遵医嘱使用药物的情形不在此限；</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9</w:t>
      </w:r>
      <w:r>
        <w:rPr>
          <w:rStyle w:val="a5"/>
          <w:rFonts w:ascii="Arial" w:hAnsi="Arial" w:cs="Arial"/>
          <w:color w:val="666666"/>
          <w:sz w:val="21"/>
          <w:szCs w:val="21"/>
        </w:rPr>
        <w:t>）疾病，包括但不限于高原反应、中暑、猝死（见释义）；</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10</w:t>
      </w:r>
      <w:r>
        <w:rPr>
          <w:rStyle w:val="a5"/>
          <w:rFonts w:ascii="Arial" w:hAnsi="Arial" w:cs="Arial"/>
          <w:color w:val="666666"/>
          <w:sz w:val="21"/>
          <w:szCs w:val="21"/>
        </w:rPr>
        <w:t>）非因意外伤害导致的细菌、病毒或其他病原体导致的感染；</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11</w:t>
      </w:r>
      <w:r>
        <w:rPr>
          <w:rStyle w:val="a5"/>
          <w:rFonts w:ascii="Arial" w:hAnsi="Arial" w:cs="Arial"/>
          <w:color w:val="666666"/>
          <w:sz w:val="21"/>
          <w:szCs w:val="21"/>
        </w:rPr>
        <w:t>）过敏及由过敏引发的变态反应性疾病；</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12</w:t>
      </w:r>
      <w:r>
        <w:rPr>
          <w:rStyle w:val="a5"/>
          <w:rFonts w:ascii="Arial" w:hAnsi="Arial" w:cs="Arial"/>
          <w:color w:val="666666"/>
          <w:sz w:val="21"/>
          <w:szCs w:val="21"/>
        </w:rPr>
        <w:t>）任何生物、化学、原子能武器，原子能或核能装置所造成的爆炸、灼伤、污染或辐射；</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13</w:t>
      </w:r>
      <w:r>
        <w:rPr>
          <w:rStyle w:val="a5"/>
          <w:rFonts w:ascii="Arial" w:hAnsi="Arial" w:cs="Arial"/>
          <w:color w:val="666666"/>
          <w:sz w:val="21"/>
          <w:szCs w:val="21"/>
        </w:rPr>
        <w:t>）战争、军事冲突、暴乱或武装叛乱、恐怖袭击；</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14</w:t>
      </w:r>
      <w:r>
        <w:rPr>
          <w:rStyle w:val="a5"/>
          <w:rFonts w:ascii="Arial" w:hAnsi="Arial" w:cs="Arial"/>
          <w:color w:val="666666"/>
          <w:sz w:val="21"/>
          <w:szCs w:val="21"/>
        </w:rPr>
        <w:t>）被保险人存在精神和行为障碍（以世界卫生组织颁布的《疾病和有关健康问题的国际统计分类（</w:t>
      </w:r>
      <w:r>
        <w:rPr>
          <w:rStyle w:val="a5"/>
          <w:rFonts w:ascii="Arial" w:hAnsi="Arial" w:cs="Arial"/>
          <w:color w:val="666666"/>
          <w:sz w:val="21"/>
          <w:szCs w:val="21"/>
        </w:rPr>
        <w:t>ICD-10</w:t>
      </w:r>
      <w:r>
        <w:rPr>
          <w:rStyle w:val="a5"/>
          <w:rFonts w:ascii="Arial" w:hAnsi="Arial" w:cs="Arial"/>
          <w:color w:val="666666"/>
          <w:sz w:val="21"/>
          <w:szCs w:val="21"/>
        </w:rPr>
        <w:t>）》（见释义）；</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15</w:t>
      </w:r>
      <w:r>
        <w:rPr>
          <w:rStyle w:val="a5"/>
          <w:rFonts w:ascii="Arial" w:hAnsi="Arial" w:cs="Arial"/>
          <w:color w:val="666666"/>
          <w:sz w:val="21"/>
          <w:szCs w:val="21"/>
        </w:rPr>
        <w:t>）驾驶人有下列情形之一者：</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①</w:t>
      </w:r>
      <w:r>
        <w:rPr>
          <w:rStyle w:val="a5"/>
          <w:rFonts w:ascii="Arial" w:hAnsi="Arial" w:cs="Arial"/>
          <w:color w:val="666666"/>
          <w:sz w:val="21"/>
          <w:szCs w:val="21"/>
        </w:rPr>
        <w:t>交通肇事逃逸；</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②</w:t>
      </w:r>
      <w:r>
        <w:rPr>
          <w:rStyle w:val="a5"/>
          <w:rFonts w:ascii="Arial" w:hAnsi="Arial" w:cs="Arial"/>
          <w:color w:val="666666"/>
          <w:sz w:val="21"/>
          <w:szCs w:val="21"/>
        </w:rPr>
        <w:t>酒后驾驶（见释义）、吸食或注射毒品、服用国家管制的精神药品或者麻醉药品；</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③</w:t>
      </w:r>
      <w:r>
        <w:rPr>
          <w:rStyle w:val="a5"/>
          <w:rFonts w:ascii="Arial" w:hAnsi="Arial" w:cs="Arial"/>
          <w:color w:val="666666"/>
          <w:sz w:val="21"/>
          <w:szCs w:val="21"/>
        </w:rPr>
        <w:t>无合法有效驾驶证（见释义），驾驶证被依法扣留、暂扣、吊销、注销期间；</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④</w:t>
      </w:r>
      <w:r>
        <w:rPr>
          <w:rStyle w:val="a5"/>
          <w:rFonts w:ascii="Arial" w:hAnsi="Arial" w:cs="Arial"/>
          <w:color w:val="666666"/>
          <w:sz w:val="21"/>
          <w:szCs w:val="21"/>
        </w:rPr>
        <w:t>驾驶与驾驶证载明的准驾车型不相符合的机动车；</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⑤</w:t>
      </w:r>
      <w:r>
        <w:rPr>
          <w:rStyle w:val="a5"/>
          <w:rFonts w:ascii="Arial" w:hAnsi="Arial" w:cs="Arial"/>
          <w:color w:val="666666"/>
          <w:sz w:val="21"/>
          <w:szCs w:val="21"/>
        </w:rPr>
        <w:t>非被保险人允许的驾驶人。</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16</w:t>
      </w:r>
      <w:r>
        <w:rPr>
          <w:rStyle w:val="a5"/>
          <w:rFonts w:ascii="Arial" w:hAnsi="Arial" w:cs="Arial"/>
          <w:color w:val="666666"/>
          <w:sz w:val="21"/>
          <w:szCs w:val="21"/>
        </w:rPr>
        <w:t>）驾驶或乘坐的车辆有下列情形之一者：</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①</w:t>
      </w:r>
      <w:r>
        <w:rPr>
          <w:rStyle w:val="a5"/>
          <w:rFonts w:ascii="Arial" w:hAnsi="Arial" w:cs="Arial"/>
          <w:color w:val="666666"/>
          <w:sz w:val="21"/>
          <w:szCs w:val="21"/>
        </w:rPr>
        <w:t>发生保险事故时驾驶或乘坐的机动车无合法有效行驶证（见释义），行驶证、号牌被注销的；</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②</w:t>
      </w:r>
      <w:r>
        <w:rPr>
          <w:rStyle w:val="a5"/>
          <w:rFonts w:ascii="Arial" w:hAnsi="Arial" w:cs="Arial"/>
          <w:color w:val="666666"/>
          <w:sz w:val="21"/>
          <w:szCs w:val="21"/>
        </w:rPr>
        <w:t>被扣留、收缴、没收期间；</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③</w:t>
      </w:r>
      <w:r>
        <w:rPr>
          <w:rStyle w:val="a5"/>
          <w:rFonts w:ascii="Arial" w:hAnsi="Arial" w:cs="Arial"/>
          <w:color w:val="666666"/>
          <w:sz w:val="21"/>
          <w:szCs w:val="21"/>
        </w:rPr>
        <w:t>竞赛、测试期间，在营业性场所维修、保养、改装期间；</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④</w:t>
      </w:r>
      <w:r>
        <w:rPr>
          <w:rStyle w:val="a5"/>
          <w:rFonts w:ascii="Arial" w:hAnsi="Arial" w:cs="Arial"/>
          <w:color w:val="666666"/>
          <w:sz w:val="21"/>
          <w:szCs w:val="21"/>
        </w:rPr>
        <w:t>全车被盗窃、被抢劫、被抢夺、下落不明期间；</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⑤</w:t>
      </w:r>
      <w:r>
        <w:rPr>
          <w:rStyle w:val="a5"/>
          <w:rFonts w:ascii="Arial" w:hAnsi="Arial" w:cs="Arial"/>
          <w:color w:val="666666"/>
          <w:sz w:val="21"/>
          <w:szCs w:val="21"/>
        </w:rPr>
        <w:t>客车用于货物营运的；</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⑥</w:t>
      </w:r>
      <w:r>
        <w:rPr>
          <w:rStyle w:val="a5"/>
          <w:rFonts w:ascii="Arial" w:hAnsi="Arial" w:cs="Arial"/>
          <w:color w:val="666666"/>
          <w:sz w:val="21"/>
          <w:szCs w:val="21"/>
        </w:rPr>
        <w:t>用于军事、竞赛、特技、表演、探险、处理爆炸物。</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3</w:t>
      </w:r>
      <w:r>
        <w:rPr>
          <w:rStyle w:val="a5"/>
          <w:rFonts w:ascii="Arial" w:hAnsi="Arial" w:cs="Arial"/>
          <w:color w:val="666666"/>
          <w:sz w:val="21"/>
          <w:szCs w:val="21"/>
        </w:rPr>
        <w:t>）因下列原因造成被保险人入住医疗机构的，保险公司也不承担给付保险金的责任：</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w:t>
      </w:r>
      <w:r>
        <w:rPr>
          <w:rStyle w:val="a5"/>
          <w:rFonts w:ascii="Arial" w:hAnsi="Arial" w:cs="Arial"/>
          <w:color w:val="666666"/>
          <w:sz w:val="21"/>
          <w:szCs w:val="21"/>
        </w:rPr>
        <w:t>被保险人进行一般身体检查、疗养、特别护理、静养、康复性治疗、物理治疗或心理治疗；</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2)</w:t>
      </w:r>
      <w:r>
        <w:rPr>
          <w:rStyle w:val="a5"/>
          <w:rFonts w:ascii="Arial" w:hAnsi="Arial" w:cs="Arial"/>
          <w:color w:val="666666"/>
          <w:sz w:val="21"/>
          <w:szCs w:val="21"/>
        </w:rPr>
        <w:t>被保险人在投保前已有残疾的治疗和康复。</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对于以下情形，保险人也不承担给付保险金的责任：</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1)</w:t>
      </w:r>
      <w:r>
        <w:rPr>
          <w:rStyle w:val="a5"/>
          <w:rFonts w:ascii="Arial" w:hAnsi="Arial" w:cs="Arial"/>
          <w:color w:val="666666"/>
          <w:sz w:val="21"/>
          <w:szCs w:val="21"/>
        </w:rPr>
        <w:t>被保险人在家自设病床治疗，或在门诊观察室、急诊观察室、其他非正式病房、联合病房的治疗；</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lastRenderedPageBreak/>
        <w:t>2)</w:t>
      </w:r>
      <w:r>
        <w:rPr>
          <w:rStyle w:val="a5"/>
          <w:rFonts w:ascii="Arial" w:hAnsi="Arial" w:cs="Arial"/>
          <w:color w:val="666666"/>
          <w:sz w:val="21"/>
          <w:szCs w:val="21"/>
        </w:rPr>
        <w:t>被保险人不符合入院标准住院、挂床住院或住院病人应当出院但拒不出院而造成的延长的住院日数。</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5</w:t>
      </w:r>
      <w:r>
        <w:rPr>
          <w:rStyle w:val="a5"/>
          <w:rFonts w:ascii="Arial" w:hAnsi="Arial" w:cs="Arial"/>
          <w:color w:val="666666"/>
          <w:sz w:val="21"/>
          <w:szCs w:val="21"/>
        </w:rPr>
        <w:t>）理赔流程</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1)</w:t>
      </w:r>
      <w:r>
        <w:rPr>
          <w:rFonts w:ascii="Arial" w:hAnsi="Arial" w:cs="Arial"/>
          <w:color w:val="666666"/>
          <w:sz w:val="21"/>
          <w:szCs w:val="21"/>
        </w:rPr>
        <w:t>拨打承保公司：中国大地财产保险股份有限公司深圳分公司客服热线</w:t>
      </w:r>
      <w:r>
        <w:rPr>
          <w:rFonts w:ascii="Arial" w:hAnsi="Arial" w:cs="Arial"/>
          <w:color w:val="666666"/>
          <w:sz w:val="21"/>
          <w:szCs w:val="21"/>
        </w:rPr>
        <w:t>95590</w:t>
      </w:r>
      <w:r>
        <w:rPr>
          <w:rFonts w:ascii="Arial" w:hAnsi="Arial" w:cs="Arial"/>
          <w:color w:val="666666"/>
          <w:sz w:val="21"/>
          <w:szCs w:val="21"/>
        </w:rPr>
        <w:t>，或中国人民财产保险股份有限公司深圳市分公司客服热线</w:t>
      </w:r>
      <w:r>
        <w:rPr>
          <w:rFonts w:ascii="Arial" w:hAnsi="Arial" w:cs="Arial"/>
          <w:color w:val="666666"/>
          <w:sz w:val="21"/>
          <w:szCs w:val="21"/>
        </w:rPr>
        <w:t>0755-95518</w:t>
      </w:r>
      <w:r>
        <w:rPr>
          <w:rFonts w:ascii="Arial" w:hAnsi="Arial" w:cs="Arial"/>
          <w:color w:val="666666"/>
          <w:sz w:val="21"/>
          <w:szCs w:val="21"/>
        </w:rPr>
        <w:t>；</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2)</w:t>
      </w:r>
      <w:r>
        <w:rPr>
          <w:rFonts w:ascii="Arial" w:hAnsi="Arial" w:cs="Arial"/>
          <w:color w:val="666666"/>
          <w:sz w:val="21"/>
          <w:szCs w:val="21"/>
        </w:rPr>
        <w:t>陈述案件情况，准备证明保险事故的相关材料；</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3)</w:t>
      </w:r>
      <w:r>
        <w:rPr>
          <w:rFonts w:ascii="Arial" w:hAnsi="Arial" w:cs="Arial"/>
          <w:color w:val="666666"/>
          <w:sz w:val="21"/>
          <w:szCs w:val="21"/>
        </w:rPr>
        <w:t>理赔材料通过邮寄方式提交；</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4)</w:t>
      </w:r>
      <w:r>
        <w:rPr>
          <w:rFonts w:ascii="Arial" w:hAnsi="Arial" w:cs="Arial"/>
          <w:color w:val="666666"/>
          <w:sz w:val="21"/>
          <w:szCs w:val="21"/>
        </w:rPr>
        <w:t>判断是否属于保险责任；</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5)</w:t>
      </w:r>
      <w:r>
        <w:rPr>
          <w:rFonts w:ascii="Arial" w:hAnsi="Arial" w:cs="Arial"/>
          <w:color w:val="666666"/>
          <w:sz w:val="21"/>
          <w:szCs w:val="21"/>
        </w:rPr>
        <w:t>确属保险责任范围，在结案后</w:t>
      </w:r>
      <w:r>
        <w:rPr>
          <w:rFonts w:ascii="Arial" w:hAnsi="Arial" w:cs="Arial"/>
          <w:color w:val="666666"/>
          <w:sz w:val="21"/>
          <w:szCs w:val="21"/>
        </w:rPr>
        <w:t>10</w:t>
      </w:r>
      <w:r>
        <w:rPr>
          <w:rFonts w:ascii="Arial" w:hAnsi="Arial" w:cs="Arial"/>
          <w:color w:val="666666"/>
          <w:sz w:val="21"/>
          <w:szCs w:val="21"/>
        </w:rPr>
        <w:t>日内支付；</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6)</w:t>
      </w:r>
      <w:r>
        <w:rPr>
          <w:rFonts w:ascii="Arial" w:hAnsi="Arial" w:cs="Arial"/>
          <w:color w:val="666666"/>
          <w:sz w:val="21"/>
          <w:szCs w:val="21"/>
        </w:rPr>
        <w:t>理赔资金将支付至被保险人账户。</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w:t>
      </w:r>
      <w:r>
        <w:rPr>
          <w:rStyle w:val="a5"/>
          <w:rFonts w:ascii="Arial" w:hAnsi="Arial" w:cs="Arial"/>
          <w:color w:val="666666"/>
          <w:sz w:val="21"/>
          <w:szCs w:val="21"/>
        </w:rPr>
        <w:t>6</w:t>
      </w:r>
      <w:r>
        <w:rPr>
          <w:rStyle w:val="a5"/>
          <w:rFonts w:ascii="Arial" w:hAnsi="Arial" w:cs="Arial"/>
          <w:color w:val="666666"/>
          <w:sz w:val="21"/>
          <w:szCs w:val="21"/>
        </w:rPr>
        <w:t>）理赔资料</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被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① </w:t>
      </w:r>
      <w:r>
        <w:rPr>
          <w:rStyle w:val="a5"/>
          <w:rFonts w:ascii="Arial" w:hAnsi="Arial" w:cs="Arial"/>
          <w:color w:val="666666"/>
          <w:sz w:val="21"/>
          <w:szCs w:val="21"/>
        </w:rPr>
        <w:t>中国大地财产保险股份有限公司深圳分公司</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1)</w:t>
      </w:r>
      <w:r>
        <w:rPr>
          <w:rFonts w:ascii="Arial" w:hAnsi="Arial" w:cs="Arial"/>
          <w:color w:val="666666"/>
          <w:sz w:val="21"/>
          <w:szCs w:val="21"/>
        </w:rPr>
        <w:t>保险金给付申请书；</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2)</w:t>
      </w:r>
      <w:r>
        <w:rPr>
          <w:rFonts w:ascii="Arial" w:hAnsi="Arial" w:cs="Arial"/>
          <w:color w:val="666666"/>
          <w:sz w:val="21"/>
          <w:szCs w:val="21"/>
        </w:rPr>
        <w:t>保险单或者其他保险凭证、批单；</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3)</w:t>
      </w:r>
      <w:r>
        <w:rPr>
          <w:rFonts w:ascii="Arial" w:hAnsi="Arial" w:cs="Arial"/>
          <w:color w:val="666666"/>
          <w:sz w:val="21"/>
          <w:szCs w:val="21"/>
        </w:rPr>
        <w:t>保险金申请人的身份证明，若保险金申请人系受托申请，还应当提供授权委托书和授权委托人的身份证明；</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4)</w:t>
      </w:r>
      <w:r>
        <w:rPr>
          <w:rFonts w:ascii="Arial" w:hAnsi="Arial" w:cs="Arial"/>
          <w:color w:val="666666"/>
          <w:sz w:val="21"/>
          <w:szCs w:val="21"/>
        </w:rPr>
        <w:t>公安机关或其他政府主管机关、适格机构出具的意外事故证明；</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5)</w:t>
      </w:r>
      <w:r>
        <w:rPr>
          <w:rFonts w:ascii="Arial" w:hAnsi="Arial" w:cs="Arial"/>
          <w:color w:val="666666"/>
          <w:sz w:val="21"/>
          <w:szCs w:val="21"/>
        </w:rPr>
        <w:t>医疗机构出具的出院证明、诊断证明书和病历；</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6)</w:t>
      </w:r>
      <w:r>
        <w:rPr>
          <w:rFonts w:ascii="Arial" w:hAnsi="Arial" w:cs="Arial"/>
          <w:color w:val="666666"/>
          <w:sz w:val="21"/>
          <w:szCs w:val="21"/>
        </w:rPr>
        <w:t>投保人、被保险人或者受益人所能提供的与确认保险事故的性质、原因或者损失程度等有关的其他证明和资料。</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 xml:space="preserve">② </w:t>
      </w:r>
      <w:r>
        <w:rPr>
          <w:rStyle w:val="a5"/>
          <w:rFonts w:ascii="Arial" w:hAnsi="Arial" w:cs="Arial"/>
          <w:color w:val="666666"/>
          <w:sz w:val="21"/>
          <w:szCs w:val="21"/>
        </w:rPr>
        <w:t>中国人民财产保险股份有限公司深圳市分公司</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1)</w:t>
      </w:r>
      <w:r>
        <w:rPr>
          <w:rFonts w:ascii="Arial" w:hAnsi="Arial" w:cs="Arial"/>
          <w:color w:val="666666"/>
          <w:sz w:val="21"/>
          <w:szCs w:val="21"/>
        </w:rPr>
        <w:t>保险金给付申请书；</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2)</w:t>
      </w:r>
      <w:r>
        <w:rPr>
          <w:rFonts w:ascii="Arial" w:hAnsi="Arial" w:cs="Arial"/>
          <w:color w:val="666666"/>
          <w:sz w:val="21"/>
          <w:szCs w:val="21"/>
        </w:rPr>
        <w:t>保险金申请人、被保险人身份证明；</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3)</w:t>
      </w:r>
      <w:r>
        <w:rPr>
          <w:rFonts w:ascii="Arial" w:hAnsi="Arial" w:cs="Arial"/>
          <w:color w:val="666666"/>
          <w:sz w:val="21"/>
          <w:szCs w:val="21"/>
        </w:rPr>
        <w:t>指定医疗机构出具的医疗费用发票</w:t>
      </w:r>
      <w:r>
        <w:rPr>
          <w:rFonts w:ascii="Arial" w:hAnsi="Arial" w:cs="Arial"/>
          <w:color w:val="666666"/>
          <w:sz w:val="21"/>
          <w:szCs w:val="21"/>
        </w:rPr>
        <w:t>/</w:t>
      </w:r>
      <w:r>
        <w:rPr>
          <w:rFonts w:ascii="Arial" w:hAnsi="Arial" w:cs="Arial"/>
          <w:color w:val="666666"/>
          <w:sz w:val="21"/>
          <w:szCs w:val="21"/>
        </w:rPr>
        <w:t>收据、费用明细清单</w:t>
      </w:r>
      <w:r>
        <w:rPr>
          <w:rFonts w:ascii="Arial" w:hAnsi="Arial" w:cs="Arial"/>
          <w:color w:val="666666"/>
          <w:sz w:val="21"/>
          <w:szCs w:val="21"/>
        </w:rPr>
        <w:t>/</w:t>
      </w:r>
      <w:r>
        <w:rPr>
          <w:rFonts w:ascii="Arial" w:hAnsi="Arial" w:cs="Arial"/>
          <w:color w:val="666666"/>
          <w:sz w:val="21"/>
          <w:szCs w:val="21"/>
        </w:rPr>
        <w:t>帐、出院小结、病历、诊断证明、住院志、体温单、医嘱单、护理记录；</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4)</w:t>
      </w:r>
      <w:r>
        <w:rPr>
          <w:rFonts w:ascii="Arial" w:hAnsi="Arial" w:cs="Arial"/>
          <w:color w:val="666666"/>
          <w:sz w:val="21"/>
          <w:szCs w:val="21"/>
        </w:rPr>
        <w:t>被保险人所能提供的与确认保险事故的性质、原因、损失程度等有关的其他证明和资料。</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二、服务有效期</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（一）</w:t>
      </w:r>
      <w:r>
        <w:rPr>
          <w:rStyle w:val="a5"/>
          <w:rFonts w:ascii="Arial" w:hAnsi="Arial" w:cs="Arial"/>
          <w:color w:val="666666"/>
          <w:sz w:val="21"/>
          <w:szCs w:val="21"/>
        </w:rPr>
        <w:t>“</w:t>
      </w:r>
      <w:r>
        <w:rPr>
          <w:rStyle w:val="a5"/>
          <w:rFonts w:ascii="Arial" w:hAnsi="Arial" w:cs="Arial"/>
          <w:color w:val="666666"/>
          <w:sz w:val="21"/>
          <w:szCs w:val="21"/>
        </w:rPr>
        <w:t>驾乘宝</w:t>
      </w:r>
      <w:r>
        <w:rPr>
          <w:rStyle w:val="a5"/>
          <w:rFonts w:ascii="Arial" w:hAnsi="Arial" w:cs="Arial"/>
          <w:color w:val="666666"/>
          <w:sz w:val="21"/>
          <w:szCs w:val="21"/>
        </w:rPr>
        <w:t>”</w:t>
      </w:r>
      <w:r>
        <w:rPr>
          <w:rStyle w:val="a5"/>
          <w:rFonts w:ascii="Arial" w:hAnsi="Arial" w:cs="Arial"/>
          <w:color w:val="666666"/>
          <w:sz w:val="21"/>
          <w:szCs w:val="21"/>
        </w:rPr>
        <w:t>优选增值服务产品附赠的保险权益自成功购买之日的次月</w:t>
      </w:r>
      <w:r>
        <w:rPr>
          <w:rStyle w:val="a5"/>
          <w:rFonts w:ascii="Arial" w:hAnsi="Arial" w:cs="Arial"/>
          <w:color w:val="666666"/>
          <w:sz w:val="21"/>
          <w:szCs w:val="21"/>
        </w:rPr>
        <w:t>10</w:t>
      </w:r>
      <w:r>
        <w:rPr>
          <w:rStyle w:val="a5"/>
          <w:rFonts w:ascii="Arial" w:hAnsi="Arial" w:cs="Arial"/>
          <w:color w:val="666666"/>
          <w:sz w:val="21"/>
          <w:szCs w:val="21"/>
        </w:rPr>
        <w:t>日凌晨生效，免除卡片挂失手续费服务自成功购买之日起次日凌晨生效；从生效日开始，各服务有效期以持卡人购买产品的具体期限为准。</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（二）</w:t>
      </w:r>
      <w:r>
        <w:rPr>
          <w:rStyle w:val="a5"/>
          <w:rFonts w:ascii="Arial" w:hAnsi="Arial" w:cs="Arial"/>
          <w:color w:val="666666"/>
          <w:sz w:val="21"/>
          <w:szCs w:val="21"/>
        </w:rPr>
        <w:t>“</w:t>
      </w:r>
      <w:r>
        <w:rPr>
          <w:rStyle w:val="a5"/>
          <w:rFonts w:ascii="Arial" w:hAnsi="Arial" w:cs="Arial"/>
          <w:color w:val="666666"/>
          <w:sz w:val="21"/>
          <w:szCs w:val="21"/>
        </w:rPr>
        <w:t>驾乘宝</w:t>
      </w:r>
      <w:r>
        <w:rPr>
          <w:rStyle w:val="a5"/>
          <w:rFonts w:ascii="Arial" w:hAnsi="Arial" w:cs="Arial"/>
          <w:color w:val="666666"/>
          <w:sz w:val="21"/>
          <w:szCs w:val="21"/>
        </w:rPr>
        <w:t>”</w:t>
      </w:r>
      <w:r>
        <w:rPr>
          <w:rStyle w:val="a5"/>
          <w:rFonts w:ascii="Arial" w:hAnsi="Arial" w:cs="Arial"/>
          <w:color w:val="666666"/>
          <w:sz w:val="21"/>
          <w:szCs w:val="21"/>
        </w:rPr>
        <w:t>优选增值服务产品到期后，若持卡人未主动退订本产品，为了保证服务权益的延续性，本产品将在到期后自动续期，卡中心将于服务到期后的</w:t>
      </w:r>
      <w:r>
        <w:rPr>
          <w:rStyle w:val="a5"/>
          <w:rFonts w:ascii="Arial" w:hAnsi="Arial" w:cs="Arial"/>
          <w:color w:val="666666"/>
          <w:sz w:val="21"/>
          <w:szCs w:val="21"/>
        </w:rPr>
        <w:t>3</w:t>
      </w:r>
      <w:r>
        <w:rPr>
          <w:rStyle w:val="a5"/>
          <w:rFonts w:ascii="Arial" w:hAnsi="Arial" w:cs="Arial"/>
          <w:color w:val="666666"/>
          <w:sz w:val="21"/>
          <w:szCs w:val="21"/>
        </w:rPr>
        <w:t>日内从持卡人信用卡账户中扣除续期的产品费用，若因卡片状态异常等原因扣费失败，将于</w:t>
      </w:r>
      <w:r>
        <w:rPr>
          <w:rStyle w:val="a5"/>
          <w:rFonts w:ascii="Arial" w:hAnsi="Arial" w:cs="Arial"/>
          <w:color w:val="666666"/>
          <w:sz w:val="21"/>
          <w:szCs w:val="21"/>
        </w:rPr>
        <w:t>T+15</w:t>
      </w:r>
      <w:r>
        <w:rPr>
          <w:rStyle w:val="a5"/>
          <w:rFonts w:ascii="Arial" w:hAnsi="Arial" w:cs="Arial"/>
          <w:color w:val="666666"/>
          <w:sz w:val="21"/>
          <w:szCs w:val="21"/>
        </w:rPr>
        <w:t>天进行再次扣费，扣费成功后服务权益方生效，从生效日起，各服务有效期以持卡人购买产品的具体期限为准；若</w:t>
      </w:r>
      <w:r>
        <w:rPr>
          <w:rStyle w:val="a5"/>
          <w:rFonts w:ascii="Arial" w:hAnsi="Arial" w:cs="Arial"/>
          <w:color w:val="666666"/>
          <w:sz w:val="21"/>
          <w:szCs w:val="21"/>
        </w:rPr>
        <w:t>T+15</w:t>
      </w:r>
      <w:r>
        <w:rPr>
          <w:rStyle w:val="a5"/>
          <w:rFonts w:ascii="Arial" w:hAnsi="Arial" w:cs="Arial"/>
          <w:color w:val="666666"/>
          <w:sz w:val="21"/>
          <w:szCs w:val="21"/>
        </w:rPr>
        <w:t>天扣费失败，则服务终止。产品到期前，卡中心将发送续期提示短信。若持卡人需退订本产品，请致电卡中心客服热线</w:t>
      </w:r>
      <w:r>
        <w:rPr>
          <w:rStyle w:val="a5"/>
          <w:rFonts w:ascii="Arial" w:hAnsi="Arial" w:cs="Arial"/>
          <w:color w:val="666666"/>
          <w:sz w:val="21"/>
          <w:szCs w:val="21"/>
        </w:rPr>
        <w:t>40088-95558</w:t>
      </w:r>
      <w:r>
        <w:rPr>
          <w:rStyle w:val="a5"/>
          <w:rFonts w:ascii="Arial" w:hAnsi="Arial" w:cs="Arial"/>
          <w:color w:val="666666"/>
          <w:sz w:val="21"/>
          <w:szCs w:val="21"/>
        </w:rPr>
        <w:t>申请办理。</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三、收费标准及规则</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lastRenderedPageBreak/>
        <w:t>（一）</w:t>
      </w:r>
      <w:r>
        <w:rPr>
          <w:rFonts w:ascii="Arial" w:hAnsi="Arial" w:cs="Arial"/>
          <w:color w:val="666666"/>
          <w:sz w:val="21"/>
          <w:szCs w:val="21"/>
        </w:rPr>
        <w:t>“</w:t>
      </w:r>
      <w:r>
        <w:rPr>
          <w:rFonts w:ascii="Arial" w:hAnsi="Arial" w:cs="Arial"/>
          <w:color w:val="666666"/>
          <w:sz w:val="21"/>
          <w:szCs w:val="21"/>
        </w:rPr>
        <w:t>驾乘宝</w:t>
      </w:r>
      <w:r>
        <w:rPr>
          <w:rFonts w:ascii="Arial" w:hAnsi="Arial" w:cs="Arial"/>
          <w:color w:val="666666"/>
          <w:sz w:val="21"/>
          <w:szCs w:val="21"/>
        </w:rPr>
        <w:t>”</w:t>
      </w:r>
      <w:r>
        <w:rPr>
          <w:rFonts w:ascii="Arial" w:hAnsi="Arial" w:cs="Arial"/>
          <w:color w:val="666666"/>
          <w:sz w:val="21"/>
          <w:szCs w:val="21"/>
        </w:rPr>
        <w:t>优选增值服务产品费用，按户计收，每位主卡持卡人（无论持有几张主卡）仅限订购一份，若一位主卡持卡人订购多份同款优选增值服务产品也仅能享受一份该款优选增值服务的功能。</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（二）仅限主卡持卡人订购</w:t>
      </w:r>
      <w:r>
        <w:rPr>
          <w:rFonts w:ascii="Arial" w:hAnsi="Arial" w:cs="Arial"/>
          <w:color w:val="666666"/>
          <w:sz w:val="21"/>
          <w:szCs w:val="21"/>
        </w:rPr>
        <w:t>“</w:t>
      </w:r>
      <w:r>
        <w:rPr>
          <w:rFonts w:ascii="Arial" w:hAnsi="Arial" w:cs="Arial"/>
          <w:color w:val="666666"/>
          <w:sz w:val="21"/>
          <w:szCs w:val="21"/>
        </w:rPr>
        <w:t>驾乘宝</w:t>
      </w:r>
      <w:r>
        <w:rPr>
          <w:rFonts w:ascii="Arial" w:hAnsi="Arial" w:cs="Arial"/>
          <w:color w:val="666666"/>
          <w:sz w:val="21"/>
          <w:szCs w:val="21"/>
        </w:rPr>
        <w:t>”</w:t>
      </w:r>
      <w:r>
        <w:rPr>
          <w:rFonts w:ascii="Arial" w:hAnsi="Arial" w:cs="Arial"/>
          <w:color w:val="666666"/>
          <w:sz w:val="21"/>
          <w:szCs w:val="21"/>
        </w:rPr>
        <w:t>优选增值服务产品。</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（三）</w:t>
      </w:r>
      <w:r>
        <w:rPr>
          <w:rFonts w:ascii="Arial" w:hAnsi="Arial" w:cs="Arial"/>
          <w:color w:val="666666"/>
          <w:sz w:val="21"/>
          <w:szCs w:val="21"/>
        </w:rPr>
        <w:t>“</w:t>
      </w:r>
      <w:r>
        <w:rPr>
          <w:rFonts w:ascii="Arial" w:hAnsi="Arial" w:cs="Arial"/>
          <w:color w:val="666666"/>
          <w:sz w:val="21"/>
          <w:szCs w:val="21"/>
        </w:rPr>
        <w:t>驾乘宝</w:t>
      </w:r>
      <w:r>
        <w:rPr>
          <w:rFonts w:ascii="Arial" w:hAnsi="Arial" w:cs="Arial"/>
          <w:color w:val="666666"/>
          <w:sz w:val="21"/>
          <w:szCs w:val="21"/>
        </w:rPr>
        <w:t>”</w:t>
      </w:r>
      <w:r>
        <w:rPr>
          <w:rFonts w:ascii="Arial" w:hAnsi="Arial" w:cs="Arial"/>
          <w:color w:val="666666"/>
          <w:sz w:val="21"/>
          <w:szCs w:val="21"/>
        </w:rPr>
        <w:t>优选增值服务产品价格，以卡中心公告为准，若持卡人需开具发票，请致电卡中心客服热线</w:t>
      </w:r>
      <w:r>
        <w:rPr>
          <w:rFonts w:ascii="Arial" w:hAnsi="Arial" w:cs="Arial"/>
          <w:color w:val="666666"/>
          <w:sz w:val="21"/>
          <w:szCs w:val="21"/>
        </w:rPr>
        <w:t>40088-95558</w:t>
      </w:r>
      <w:r>
        <w:rPr>
          <w:rFonts w:ascii="Arial" w:hAnsi="Arial" w:cs="Arial"/>
          <w:color w:val="666666"/>
          <w:sz w:val="21"/>
          <w:szCs w:val="21"/>
        </w:rPr>
        <w:t>申请办理。</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（四）若持卡人在服务有效期届满前退订本产品，则已收取的产品费用不予退还，服务将提供到原订购周期的截止日结束。</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（五）本产品所扣取的费用记入持卡人指定的信用卡当期对账单，由持卡人在账单显示的还款期内正常还款。</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（六）本产品附赠的保险权益，仅限年龄为</w:t>
      </w:r>
      <w:r>
        <w:rPr>
          <w:rStyle w:val="a5"/>
          <w:rFonts w:ascii="Arial" w:hAnsi="Arial" w:cs="Arial"/>
          <w:color w:val="666666"/>
          <w:sz w:val="21"/>
          <w:szCs w:val="21"/>
        </w:rPr>
        <w:t>18-75</w:t>
      </w:r>
      <w:r>
        <w:rPr>
          <w:rStyle w:val="a5"/>
          <w:rFonts w:ascii="Arial" w:hAnsi="Arial" w:cs="Arial"/>
          <w:color w:val="666666"/>
          <w:sz w:val="21"/>
          <w:szCs w:val="21"/>
        </w:rPr>
        <w:t>周岁持卡人，若持卡人超过</w:t>
      </w:r>
      <w:r>
        <w:rPr>
          <w:rStyle w:val="a5"/>
          <w:rFonts w:ascii="Arial" w:hAnsi="Arial" w:cs="Arial"/>
          <w:color w:val="666666"/>
          <w:sz w:val="21"/>
          <w:szCs w:val="21"/>
        </w:rPr>
        <w:t>75</w:t>
      </w:r>
      <w:r>
        <w:rPr>
          <w:rStyle w:val="a5"/>
          <w:rFonts w:ascii="Arial" w:hAnsi="Arial" w:cs="Arial"/>
          <w:color w:val="666666"/>
          <w:sz w:val="21"/>
          <w:szCs w:val="21"/>
        </w:rPr>
        <w:t>周岁，本产品及附赠保险保障权益无法生效。</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四、其他说明</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一）卡中心有权在不对持卡人权益造成不利影响的前提下，单方调整承保本产品附赠保险权益和相关服务的保险公司和服务合作机构，并以网站公告或短信提示等方式通知持卡人，持卡人确认对此类调整及其通知方式无异议。</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（二）持卡人保证产品及服务办理过程中填写的信息真实有效，并承担填写虚假信息或失效信息而产生的全部不利后果。如持卡人的个人信息发生改变，需及时拨打客服热线</w:t>
      </w:r>
      <w:r>
        <w:rPr>
          <w:rStyle w:val="a5"/>
          <w:rFonts w:ascii="Arial" w:hAnsi="Arial" w:cs="Arial"/>
          <w:color w:val="666666"/>
          <w:sz w:val="21"/>
          <w:szCs w:val="21"/>
        </w:rPr>
        <w:t>40088-95558</w:t>
      </w:r>
      <w:r>
        <w:rPr>
          <w:rStyle w:val="a5"/>
          <w:rFonts w:ascii="Arial" w:hAnsi="Arial" w:cs="Arial"/>
          <w:color w:val="666666"/>
          <w:sz w:val="21"/>
          <w:szCs w:val="21"/>
        </w:rPr>
        <w:t>进行更新。为了帮助持卡人顺利完成交易、保障持卡人的交易安全、查询订单信息、提供后续权益发放及售后服务，持卡人知悉并同意，购买本产品时，卡中心有权收集系统生成商品订单中所获取的持卡人姓名、收货地址、身份证号码及手机号码、订单号、持卡人应支付的货款以及支付方式，并有权根据监管要求和履行合同所需，将持卡人个人的姓名、证件号码、订单号、订单日期及商品代码相关信息给到卡中心合作的承保保险公司和服务合作机构，用于为持卡人投保和提供服务。</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三）在法律及监管法规允许的前提下，卡中心保留受理及终止上述产品、对产品条款进行修改（包括但不限于延迟或提前终止本产品、更换同等价值产品、修改续期方式等任何内容的修改）的权利，并有权根据实际业务情况选择包括但不限于网站公告、对账单告知、电子邮件告知、短信通知或语音电话通知等一种或多种方式提前通知持卡人修改事项，包括但不限于提供服务的保险公司变更、本细则的修改或者优选增值服务内容的修改等。该等修改自公告中载明的生效日期开始生效，持卡人有权在公告期内选择是否同意该等修改。如持卡人不接受该等修改，持卡人应在公告中载明的生效日期前终止使用本产品，并按照规定办理退订手续。否则，视为持卡人同意该等修改，修改后的内容对持卡人具有法律约束力。</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（四）如持卡人在进行</w:t>
      </w:r>
      <w:r>
        <w:rPr>
          <w:rFonts w:ascii="Arial" w:hAnsi="Arial" w:cs="Arial"/>
          <w:color w:val="666666"/>
          <w:sz w:val="21"/>
          <w:szCs w:val="21"/>
        </w:rPr>
        <w:t>“</w:t>
      </w:r>
      <w:r>
        <w:rPr>
          <w:rFonts w:ascii="Arial" w:hAnsi="Arial" w:cs="Arial"/>
          <w:color w:val="666666"/>
          <w:sz w:val="21"/>
          <w:szCs w:val="21"/>
        </w:rPr>
        <w:t>驾乘宝</w:t>
      </w:r>
      <w:r>
        <w:rPr>
          <w:rFonts w:ascii="Arial" w:hAnsi="Arial" w:cs="Arial"/>
          <w:color w:val="666666"/>
          <w:sz w:val="21"/>
          <w:szCs w:val="21"/>
        </w:rPr>
        <w:t>”</w:t>
      </w:r>
      <w:r>
        <w:rPr>
          <w:rFonts w:ascii="Arial" w:hAnsi="Arial" w:cs="Arial"/>
          <w:color w:val="666666"/>
          <w:sz w:val="21"/>
          <w:szCs w:val="21"/>
        </w:rPr>
        <w:t>附赠保险权益索赔的过程中有任何欺诈或违反诚实信用原则等违法或违约行为，卡中心有权依照信用卡领用合约，中止或终止其信用卡账户或者取消其用卡资格；构成违法犯罪行为的，卡中心保留采取进一步法律行动（包括但不限于向司法机关举报）的权利。</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五）持卡人知悉并同意：附赠的保险权益由中国大地财产保险股份有限公司深圳分公司或中国人民财产保险股份有限公司深圳市分公司提供，卡中心不对保险服务及理赔事宜提供任何保证或承担任何责任。请购买产品的持卡人认真阅读承保保险公司的相应保险条款，如有疑问，请在订购本产品前咨询承保保险公司客服。本细则中承保保险公司的相关保险</w:t>
      </w:r>
      <w:r>
        <w:rPr>
          <w:rStyle w:val="a5"/>
          <w:rFonts w:ascii="Arial" w:hAnsi="Arial" w:cs="Arial"/>
          <w:color w:val="666666"/>
          <w:sz w:val="21"/>
          <w:szCs w:val="21"/>
        </w:rPr>
        <w:lastRenderedPageBreak/>
        <w:t>条款可能存在滞后性，具体以承保保险公司官网或中国保险行业协会官网提供的最新版本为准。</w:t>
      </w:r>
    </w:p>
    <w:p w:rsidR="004C2EBF" w:rsidRDefault="00000000">
      <w:pPr>
        <w:pStyle w:val="a4"/>
        <w:widowControl/>
        <w:spacing w:line="330" w:lineRule="atLeast"/>
        <w:rPr>
          <w:rFonts w:ascii="Arial" w:hAnsi="Arial" w:cs="Arial"/>
          <w:color w:val="666666"/>
          <w:sz w:val="21"/>
          <w:szCs w:val="21"/>
        </w:rPr>
      </w:pPr>
      <w:r>
        <w:rPr>
          <w:rStyle w:val="a5"/>
          <w:rFonts w:ascii="Arial" w:hAnsi="Arial" w:cs="Arial"/>
          <w:color w:val="666666"/>
          <w:sz w:val="21"/>
          <w:szCs w:val="21"/>
        </w:rPr>
        <w:t>（六）如出现不可抗力或情势变更的情况（包括但不限于重大灾害事件、遭受严重网络攻击或因系统故障需要暂停服务等），卡中心可依相关法律法规等规定免除责任。因上述原因导致本产品服务无法提供的，卡中心有权在官网发布公告并全部或部分停止本产品服务。</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（七）本产品细则未尽事项，以《中信银行信用卡（个人卡）领用合约》、银行业监管规定、银行业务规定及金融惯例等有关规定为准。</w:t>
      </w:r>
    </w:p>
    <w:p w:rsidR="004C2EBF" w:rsidRDefault="00000000">
      <w:pPr>
        <w:pStyle w:val="a4"/>
        <w:widowControl/>
        <w:spacing w:line="330" w:lineRule="atLeast"/>
        <w:rPr>
          <w:rFonts w:ascii="Arial" w:hAnsi="Arial" w:cs="Arial"/>
          <w:color w:val="666666"/>
          <w:sz w:val="21"/>
          <w:szCs w:val="21"/>
        </w:rPr>
      </w:pPr>
      <w:r>
        <w:rPr>
          <w:rFonts w:ascii="Arial" w:hAnsi="Arial" w:cs="Arial"/>
          <w:color w:val="666666"/>
          <w:sz w:val="21"/>
          <w:szCs w:val="21"/>
        </w:rPr>
        <w:t>（八）若持卡人对本条款细则有任何疑义或需进行业务咨询，可拨打中信银行信用卡中心咨询（投诉）电话：</w:t>
      </w:r>
      <w:r>
        <w:rPr>
          <w:rFonts w:ascii="Arial" w:hAnsi="Arial" w:cs="Arial"/>
          <w:color w:val="666666"/>
          <w:sz w:val="21"/>
          <w:szCs w:val="21"/>
        </w:rPr>
        <w:t>40088-95558</w:t>
      </w:r>
      <w:r>
        <w:rPr>
          <w:rFonts w:ascii="Arial" w:hAnsi="Arial" w:cs="Arial"/>
          <w:color w:val="666666"/>
          <w:sz w:val="21"/>
          <w:szCs w:val="21"/>
        </w:rPr>
        <w:t>。</w:t>
      </w:r>
    </w:p>
    <w:p w:rsidR="004C2EBF" w:rsidRDefault="00000000">
      <w:pPr>
        <w:pStyle w:val="a4"/>
        <w:widowControl/>
        <w:spacing w:line="330" w:lineRule="atLeast"/>
      </w:pPr>
      <w:r>
        <w:rPr>
          <w:rStyle w:val="a5"/>
          <w:rFonts w:ascii="Arial" w:hAnsi="Arial" w:cs="Arial"/>
          <w:color w:val="666666"/>
          <w:sz w:val="21"/>
          <w:szCs w:val="21"/>
        </w:rPr>
        <w:t>持卡人在下单页面勾选</w:t>
      </w:r>
      <w:r>
        <w:rPr>
          <w:rStyle w:val="a5"/>
          <w:rFonts w:ascii="Arial" w:hAnsi="Arial" w:cs="Arial"/>
          <w:color w:val="666666"/>
          <w:sz w:val="21"/>
          <w:szCs w:val="21"/>
        </w:rPr>
        <w:t>“</w:t>
      </w:r>
      <w:r>
        <w:rPr>
          <w:rStyle w:val="a5"/>
          <w:rFonts w:ascii="Arial" w:hAnsi="Arial" w:cs="Arial"/>
          <w:color w:val="666666"/>
          <w:sz w:val="21"/>
          <w:szCs w:val="21"/>
        </w:rPr>
        <w:t>我已知悉并同意</w:t>
      </w:r>
      <w:r>
        <w:rPr>
          <w:rStyle w:val="a5"/>
          <w:rFonts w:ascii="Arial" w:hAnsi="Arial" w:cs="Arial"/>
          <w:color w:val="666666"/>
          <w:sz w:val="21"/>
          <w:szCs w:val="21"/>
        </w:rPr>
        <w:t>”</w:t>
      </w:r>
      <w:r>
        <w:rPr>
          <w:rStyle w:val="a5"/>
          <w:rFonts w:ascii="Arial" w:hAnsi="Arial" w:cs="Arial"/>
          <w:color w:val="666666"/>
          <w:sz w:val="21"/>
          <w:szCs w:val="21"/>
        </w:rPr>
        <w:t>后，视为持卡人已详尽阅读并完全知晓、理解并承诺遵守本产品细则规定。</w:t>
      </w:r>
    </w:p>
    <w:sectPr w:rsidR="004C2E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82606D8"/>
    <w:rsid w:val="004C2EBF"/>
    <w:rsid w:val="00537333"/>
    <w:rsid w:val="1D2F2411"/>
    <w:rsid w:val="207C5E6F"/>
    <w:rsid w:val="48A848EC"/>
    <w:rsid w:val="5B734730"/>
    <w:rsid w:val="68260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A1A5B3CA-9265-9245-9101-12A9C2BC3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style>
  <w:style w:type="paragraph" w:styleId="a4">
    <w:name w:val="Normal (Web)"/>
    <w:basedOn w:val="a"/>
    <w:rPr>
      <w:sz w:val="24"/>
    </w:rPr>
  </w:style>
  <w:style w:type="character" w:styleId="a5">
    <w:name w:val="Strong"/>
    <w:basedOn w:val="a0"/>
    <w:qFormat/>
    <w:rPr>
      <w:b/>
    </w:rPr>
  </w:style>
  <w:style w:type="character" w:styleId="a6">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1750</Words>
  <Characters>9978</Characters>
  <Application>Microsoft Office Word</Application>
  <DocSecurity>0</DocSecurity>
  <Lines>83</Lines>
  <Paragraphs>23</Paragraphs>
  <ScaleCrop>false</ScaleCrop>
  <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wangxiaodan_kzx</dc:creator>
  <cp:lastModifiedBy>qinglingyan</cp:lastModifiedBy>
  <cp:revision>2</cp:revision>
  <dcterms:created xsi:type="dcterms:W3CDTF">2026-07-29T03:06:00Z</dcterms:created>
  <dcterms:modified xsi:type="dcterms:W3CDTF">2026-07-30T05:31:00Z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931B5FE5DD1C4DE5B66E454D0794CF32</vt:lpwstr>
  </property>
</Properties>
</file>