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line="600" w:lineRule="atLeast"/>
        <w:jc w:val="center"/>
        <w:outlineLvl w:val="0"/>
        <w:rPr>
          <w:rFonts w:hint="eastAsia" w:ascii="宋体" w:hAnsi="宋体" w:eastAsia="宋体" w:cs="宋体"/>
          <w:b/>
          <w:bCs/>
          <w:color w:val="3A3A3A"/>
          <w:kern w:val="0"/>
          <w:sz w:val="36"/>
          <w:szCs w:val="36"/>
          <w:lang w:val="en-US"/>
        </w:rPr>
      </w:pPr>
      <w:r>
        <w:rPr>
          <w:rFonts w:hint="eastAsia" w:ascii="宋体" w:hAnsi="宋体" w:eastAsia="宋体" w:cs="宋体"/>
          <w:b/>
          <w:bCs/>
          <w:color w:val="3A3A3A"/>
          <w:kern w:val="0"/>
          <w:sz w:val="36"/>
          <w:szCs w:val="36"/>
          <w:lang w:eastAsia="zh-CN"/>
        </w:rPr>
        <w:t>中国人民财产保险股份有限公司</w:t>
      </w:r>
    </w:p>
    <w:p>
      <w:pPr>
        <w:keepNext w:val="0"/>
        <w:keepLines w:val="0"/>
        <w:widowControl/>
        <w:suppressLineNumbers w:val="0"/>
        <w:snapToGrid w:val="0"/>
        <w:spacing w:line="600" w:lineRule="atLeast"/>
        <w:jc w:val="center"/>
        <w:rPr>
          <w:rFonts w:hint="eastAsia" w:ascii="宋体" w:hAnsi="宋体" w:eastAsia="宋体" w:cs="宋体"/>
          <w:b/>
          <w:bCs/>
          <w:color w:val="3A3A3A"/>
          <w:kern w:val="0"/>
          <w:sz w:val="36"/>
          <w:szCs w:val="36"/>
          <w:lang w:val="en-US"/>
        </w:rPr>
      </w:pPr>
      <w:r>
        <w:rPr>
          <w:rFonts w:hint="eastAsia" w:ascii="宋体" w:hAnsi="宋体" w:eastAsia="宋体" w:cs="宋体"/>
          <w:b/>
          <w:bCs/>
          <w:color w:val="3A3A3A"/>
          <w:kern w:val="0"/>
          <w:sz w:val="36"/>
          <w:szCs w:val="36"/>
          <w:lang w:eastAsia="zh-CN"/>
        </w:rPr>
        <w:t xml:space="preserve">家庭财产损失保险条款 </w:t>
      </w:r>
    </w:p>
    <w:p>
      <w:pPr>
        <w:keepNext w:val="0"/>
        <w:keepLines w:val="0"/>
        <w:widowControl/>
        <w:suppressLineNumbers w:val="0"/>
        <w:snapToGrid w:val="0"/>
        <w:spacing w:line="600" w:lineRule="atLeast"/>
        <w:jc w:val="center"/>
        <w:rPr>
          <w:rFonts w:hint="eastAsia" w:ascii="宋体" w:hAnsi="宋体" w:eastAsia="宋体" w:cs="宋体"/>
          <w:color w:val="3A3A3A"/>
          <w:kern w:val="0"/>
          <w:szCs w:val="21"/>
          <w:lang w:val="en-US"/>
        </w:rPr>
      </w:pPr>
    </w:p>
    <w:p>
      <w:pPr>
        <w:keepNext w:val="0"/>
        <w:keepLines w:val="0"/>
        <w:widowControl/>
        <w:suppressLineNumbers w:val="0"/>
        <w:snapToGrid w:val="0"/>
        <w:spacing w:line="600" w:lineRule="exact"/>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总则</w:t>
      </w:r>
      <w:bookmarkStart w:id="0" w:name="_GoBack"/>
      <w:bookmarkEnd w:id="0"/>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第一条</w:t>
      </w:r>
      <w:r>
        <w:rPr>
          <w:rFonts w:hint="eastAsia" w:ascii="宋体" w:hAnsi="宋体" w:eastAsia="宋体" w:cs="宋体"/>
          <w:color w:val="3A3A3A"/>
          <w:kern w:val="0"/>
          <w:sz w:val="21"/>
          <w:szCs w:val="21"/>
          <w:lang w:eastAsia="zh-CN"/>
        </w:rPr>
        <w:t xml:space="preserve"> 本保险合同由保险条款、投保单、保险单、保险凭证以及批单组成。凡涉及本保险合同的约定，均应采用书面形式。</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第二条</w:t>
      </w:r>
      <w:r>
        <w:rPr>
          <w:rFonts w:hint="eastAsia" w:ascii="宋体" w:hAnsi="宋体" w:eastAsia="宋体" w:cs="宋体"/>
          <w:color w:val="3A3A3A"/>
          <w:kern w:val="0"/>
          <w:sz w:val="21"/>
          <w:szCs w:val="21"/>
          <w:lang w:eastAsia="zh-CN"/>
        </w:rPr>
        <w:t xml:space="preserve"> 家庭财产的所有者、管理者或使用者，均可作为本保险合同的投保人或被保险人。</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保险标的</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第三条</w:t>
      </w:r>
      <w:r>
        <w:rPr>
          <w:rFonts w:hint="eastAsia" w:ascii="宋体" w:hAnsi="宋体" w:eastAsia="宋体" w:cs="宋体"/>
          <w:color w:val="3A3A3A"/>
          <w:kern w:val="0"/>
          <w:sz w:val="21"/>
          <w:szCs w:val="21"/>
          <w:lang w:eastAsia="zh-CN"/>
        </w:rPr>
        <w:t xml:space="preserve"> 本保险合同的保险标的为被保险人所有或使用并坐落于保险单载明地址内的下列财产：</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（一）房屋及其室内附属设备（如固定装置的水暖、气暖、卫生、供水、管道煤气及供电设备、厨房配套的设备）；</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（二）室内装潢；</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（三）室内财产：</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val="en-US"/>
        </w:rPr>
        <w:t>1</w:t>
      </w:r>
      <w:r>
        <w:rPr>
          <w:rFonts w:hint="eastAsia" w:ascii="宋体" w:hAnsi="宋体" w:eastAsia="宋体" w:cs="宋体"/>
          <w:color w:val="3A3A3A"/>
          <w:kern w:val="0"/>
          <w:sz w:val="21"/>
          <w:szCs w:val="21"/>
          <w:lang w:eastAsia="zh-CN"/>
        </w:rPr>
        <w:t>、家用电器（包括安装在房屋外的空调器和太阳能热水器等家用电器的室外设备）和文体娱乐用品；</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val="en-US"/>
        </w:rPr>
        <w:t>2</w:t>
      </w:r>
      <w:r>
        <w:rPr>
          <w:rFonts w:hint="eastAsia" w:ascii="宋体" w:hAnsi="宋体" w:eastAsia="宋体" w:cs="宋体"/>
          <w:color w:val="3A3A3A"/>
          <w:kern w:val="0"/>
          <w:sz w:val="21"/>
          <w:szCs w:val="21"/>
          <w:lang w:eastAsia="zh-CN"/>
        </w:rPr>
        <w:t>、衣物和床上用品；</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val="en-US"/>
        </w:rPr>
        <w:t>3</w:t>
      </w:r>
      <w:r>
        <w:rPr>
          <w:rFonts w:hint="eastAsia" w:ascii="宋体" w:hAnsi="宋体" w:eastAsia="宋体" w:cs="宋体"/>
          <w:color w:val="3A3A3A"/>
          <w:kern w:val="0"/>
          <w:sz w:val="21"/>
          <w:szCs w:val="21"/>
          <w:lang w:eastAsia="zh-CN"/>
        </w:rPr>
        <w:t>、家具及其他生活用具。</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（四）存放于院内室内的农机具、农用工具、生产资料、粮食及农副产品。</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投保人就以上各项保险标的可以选择投保，并在保险单上载明。</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val="0"/>
          <w:color w:val="3A3A3A"/>
          <w:kern w:val="0"/>
          <w:sz w:val="21"/>
          <w:szCs w:val="21"/>
          <w:lang w:eastAsia="zh-CN"/>
        </w:rPr>
        <w:t>第四条</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下列财产未经保险合同双方特别约定并在保险单中载明的，不属于本保险合同的保险标的：</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（一）属于被保险人代他人保管或者与他人共有而由被保险人负责的第三条载明的财产；</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（二）无人居住的房屋以及存放在里面的财产；</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（三）被保险人所有的其他家庭财产。</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val="0"/>
          <w:color w:val="3A3A3A"/>
          <w:kern w:val="0"/>
          <w:sz w:val="21"/>
          <w:szCs w:val="21"/>
          <w:lang w:eastAsia="zh-CN"/>
        </w:rPr>
        <w:t>第五条</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下列财产不属于本保险合同的保险标的：</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（一）金银、珠宝、钻石及制品，玉器、首饰、古币、古玩、字画、邮票、艺术品、稀有金属、手稿、古书籍、收藏性手表等珍贵财物；</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（二）货币、票证、有价证券、文件、账册、图表、技术资料、电脑软件及电子存储设备和资料；</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（三）日用消耗品、机动车、商业性养殖及种植物；</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（四）仅用于生产和商业经营活动的房屋及其它财产；</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（五）用芦席、稻草、油毛毡、麦杆、芦苇、竹竿、帆布、塑料布、纸板等为外墙、屋顶的简陋屋棚及柴房、禽畜棚；与保险房屋不成一体的厕所、围墙；</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b/>
          <w:bCs/>
          <w:color w:val="3A3A3A"/>
          <w:kern w:val="0"/>
          <w:sz w:val="21"/>
          <w:szCs w:val="21"/>
          <w:lang w:val="en-US"/>
        </w:rPr>
      </w:pPr>
      <w:r>
        <w:rPr>
          <w:rFonts w:hint="eastAsia" w:ascii="宋体" w:hAnsi="宋体" w:eastAsia="宋体" w:cs="宋体"/>
          <w:b/>
          <w:bCs/>
          <w:color w:val="3A3A3A"/>
          <w:kern w:val="0"/>
          <w:sz w:val="21"/>
          <w:szCs w:val="21"/>
          <w:lang w:eastAsia="zh-CN"/>
        </w:rPr>
        <w:t>（六）政府有关部门征用、占用的房屋，违章建筑、危险建筑、非法占用的财产；</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（七）其他不属于第三条、第四条所约定家庭财产。</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保险责任</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第六条</w:t>
      </w:r>
      <w:r>
        <w:rPr>
          <w:rFonts w:hint="eastAsia" w:ascii="宋体" w:hAnsi="宋体" w:eastAsia="宋体" w:cs="宋体"/>
          <w:color w:val="3A3A3A"/>
          <w:kern w:val="0"/>
          <w:sz w:val="21"/>
          <w:szCs w:val="21"/>
          <w:lang w:eastAsia="zh-CN"/>
        </w:rPr>
        <w:t xml:space="preserve"> 在保险期间内，由于下列原因造成保险标的的损失，保险人按照本保险合同的约定负责赔偿： </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（一）火灾、爆炸；</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（二）雷击、台风、龙卷风、暴风、暴雨、洪水、暴雪、冰雹、冰凌、泥石流、崩塌、突发性滑坡、地面突然下陷；</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（三）飞行物体及其他空中运行物体坠落，外来不属于被保险人所有或使用的建筑物和其他固定物体的倒塌。</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前款原因造成的保险事故发生时，为抢救保险标的或防止灾害蔓延，采取必要的、合理的措施而造成保险标的的损失，保险人按照本保险合同的约定也负责赔偿。</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第七条</w:t>
      </w:r>
      <w:r>
        <w:rPr>
          <w:rFonts w:hint="eastAsia" w:ascii="宋体" w:hAnsi="宋体" w:eastAsia="宋体" w:cs="宋体"/>
          <w:color w:val="3A3A3A"/>
          <w:kern w:val="0"/>
          <w:sz w:val="21"/>
          <w:szCs w:val="21"/>
          <w:lang w:eastAsia="zh-CN"/>
        </w:rPr>
        <w:t xml:space="preserve"> 保险事故发生后，被保险人为防止或减少保险标的的损失所支付的必要的、合理的费用，保险人按照本保险合同的约定也负责赔偿。</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责任免除</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第八条</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下列原因造成的损失、费用，保险人不负责赔偿：</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（一）</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战争、敌对行为、军事行动、武装冲突、罢工、骚乱、暴动、恐怖活动、盗抢；</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（二）</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核辐射、核爆炸、核污染及其他放射性污染；</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（三）</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被保险人及其家庭成员、寄宿人、雇佣人员的故意或违法行为；</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（四）</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地震、海啸及其次生灾害；</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（五）</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行政行为或司法行为。</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第九条</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下列损失、费用，保险人也不负责赔偿：</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（一）</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保险标的遭受保险事故引起的各种间接损失；</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（二）</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家用电器因使用过度、超电压、短路、断路、漏电、自身发热、烘烤等原因所造成本身的损毁；</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（三）</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坐落在蓄洪区、行洪区，或在江河岸边、低洼地区以及防洪堤以外当地常年警戒水位线以下的家庭财产，由于洪水所造成的一切损失；</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（四）</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保险标的本身缺陷、保管不善导致的损毁；</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（五）</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保险标的的变质、霉烂、受潮、虫咬、自然磨损、自然损耗、自燃、烘焙所造成本身的损失；</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（六）</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本保险合同约定的免赔额或按本保险合同中载明的免赔率计算的免赔额。</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保险金额与免赔额（率）</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第十条</w:t>
      </w:r>
      <w:r>
        <w:rPr>
          <w:rFonts w:hint="eastAsia" w:ascii="宋体" w:hAnsi="宋体" w:eastAsia="宋体" w:cs="宋体"/>
          <w:color w:val="3A3A3A"/>
          <w:kern w:val="0"/>
          <w:sz w:val="21"/>
          <w:szCs w:val="21"/>
          <w:lang w:eastAsia="zh-CN"/>
        </w:rPr>
        <w:t xml:space="preserve"> 保险金额由投保人自行确定，并在保险合同中载明。其中：</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（一）房屋及室内附属设备、室内装潢的保险金额由投保人根据当时实际价值自行确定。</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（二）室内财产的保险金额由投保人根据当时实际价值分项目自行确定。</w:t>
      </w:r>
      <w:r>
        <w:rPr>
          <w:rFonts w:hint="eastAsia" w:ascii="宋体" w:hAnsi="宋体" w:eastAsia="宋体" w:cs="宋体"/>
          <w:b/>
          <w:bCs/>
          <w:color w:val="3A3A3A"/>
          <w:kern w:val="0"/>
          <w:sz w:val="21"/>
          <w:szCs w:val="21"/>
          <w:lang w:eastAsia="zh-CN"/>
        </w:rPr>
        <w:t>未分项目约定保险金额的，按分项目财产在室内财产的保险金额中所占比例确定，即室内财产中的家用电器及文体娱乐用品占</w:t>
      </w:r>
      <w:r>
        <w:rPr>
          <w:rFonts w:hint="eastAsia" w:ascii="宋体" w:hAnsi="宋体" w:eastAsia="宋体" w:cs="宋体"/>
          <w:b/>
          <w:bCs/>
          <w:color w:val="3A3A3A"/>
          <w:kern w:val="0"/>
          <w:sz w:val="21"/>
          <w:szCs w:val="21"/>
          <w:lang w:val="en-US"/>
        </w:rPr>
        <w:t>40%</w:t>
      </w:r>
      <w:r>
        <w:rPr>
          <w:rFonts w:hint="eastAsia" w:ascii="宋体" w:hAnsi="宋体" w:eastAsia="宋体" w:cs="宋体"/>
          <w:b/>
          <w:bCs/>
          <w:color w:val="3A3A3A"/>
          <w:kern w:val="0"/>
          <w:sz w:val="21"/>
          <w:szCs w:val="21"/>
          <w:lang w:eastAsia="zh-CN"/>
        </w:rPr>
        <w:t>，衣物及床上用品占</w:t>
      </w:r>
      <w:r>
        <w:rPr>
          <w:rFonts w:hint="eastAsia" w:ascii="宋体" w:hAnsi="宋体" w:eastAsia="宋体" w:cs="宋体"/>
          <w:b/>
          <w:bCs/>
          <w:color w:val="3A3A3A"/>
          <w:kern w:val="0"/>
          <w:sz w:val="21"/>
          <w:szCs w:val="21"/>
          <w:lang w:val="en-US"/>
        </w:rPr>
        <w:t>30%</w:t>
      </w:r>
      <w:r>
        <w:rPr>
          <w:rFonts w:hint="eastAsia" w:ascii="宋体" w:hAnsi="宋体" w:eastAsia="宋体" w:cs="宋体"/>
          <w:b/>
          <w:bCs/>
          <w:color w:val="3A3A3A"/>
          <w:kern w:val="0"/>
          <w:sz w:val="21"/>
          <w:szCs w:val="21"/>
          <w:lang w:eastAsia="zh-CN"/>
        </w:rPr>
        <w:t>，家具及其他生活用具占</w:t>
      </w:r>
      <w:r>
        <w:rPr>
          <w:rFonts w:hint="eastAsia" w:ascii="宋体" w:hAnsi="宋体" w:eastAsia="宋体" w:cs="宋体"/>
          <w:b/>
          <w:bCs/>
          <w:color w:val="3A3A3A"/>
          <w:kern w:val="0"/>
          <w:sz w:val="21"/>
          <w:szCs w:val="21"/>
          <w:lang w:val="en-US"/>
        </w:rPr>
        <w:t>30%</w:t>
      </w:r>
      <w:r>
        <w:rPr>
          <w:rFonts w:hint="eastAsia" w:ascii="宋体" w:hAnsi="宋体" w:eastAsia="宋体" w:cs="宋体"/>
          <w:b/>
          <w:bCs/>
          <w:color w:val="3A3A3A"/>
          <w:kern w:val="0"/>
          <w:sz w:val="21"/>
          <w:szCs w:val="21"/>
          <w:lang w:eastAsia="zh-CN"/>
        </w:rPr>
        <w:t>。</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（三）农机具等财产的保险金额由投保人根据当时实际价值分项目自行确定。</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（四）特约财产的保险金额由投保人和保险人双方约定，并在保险单中载明。</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第十一条</w:t>
      </w:r>
      <w:r>
        <w:rPr>
          <w:rFonts w:hint="eastAsia" w:ascii="宋体" w:hAnsi="宋体" w:eastAsia="宋体" w:cs="宋体"/>
          <w:color w:val="3A3A3A"/>
          <w:kern w:val="0"/>
          <w:sz w:val="21"/>
          <w:szCs w:val="21"/>
          <w:lang w:eastAsia="zh-CN"/>
        </w:rPr>
        <w:t xml:space="preserve"> </w:t>
      </w:r>
      <w:r>
        <w:rPr>
          <w:rFonts w:hint="eastAsia" w:ascii="宋体" w:hAnsi="宋体" w:eastAsia="宋体" w:cs="宋体"/>
          <w:b/>
          <w:bCs/>
          <w:color w:val="3A3A3A"/>
          <w:kern w:val="0"/>
          <w:sz w:val="21"/>
          <w:szCs w:val="21"/>
          <w:lang w:eastAsia="zh-CN"/>
        </w:rPr>
        <w:t>免赔额（率）由投保人与保险人在订立保险合同时协商确定，并在保险单中载明。</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保险期间</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第十二条</w:t>
      </w:r>
      <w:r>
        <w:rPr>
          <w:rFonts w:hint="eastAsia" w:ascii="宋体" w:hAnsi="宋体" w:eastAsia="宋体" w:cs="宋体"/>
          <w:color w:val="3A3A3A"/>
          <w:kern w:val="0"/>
          <w:sz w:val="21"/>
          <w:szCs w:val="21"/>
          <w:lang w:eastAsia="zh-CN"/>
        </w:rPr>
        <w:t xml:space="preserve"> 除另有约定外，保险期间为一年，以保险单载明的起讫时间为准。</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保险人义务</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第十三条</w:t>
      </w:r>
      <w:r>
        <w:rPr>
          <w:rFonts w:hint="eastAsia" w:ascii="宋体" w:hAnsi="宋体" w:eastAsia="宋体" w:cs="宋体"/>
          <w:color w:val="3A3A3A"/>
          <w:kern w:val="0"/>
          <w:sz w:val="21"/>
          <w:szCs w:val="21"/>
          <w:lang w:eastAsia="zh-CN"/>
        </w:rPr>
        <w:t xml:space="preserve"> 本保险合同成立后，保险人应当及时向投保人签发保险单或其他保险凭证。</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第十四条</w:t>
      </w:r>
      <w:r>
        <w:rPr>
          <w:rFonts w:hint="eastAsia" w:ascii="宋体" w:hAnsi="宋体" w:eastAsia="宋体" w:cs="宋体"/>
          <w:color w:val="3A3A3A"/>
          <w:kern w:val="0"/>
          <w:sz w:val="21"/>
          <w:szCs w:val="21"/>
          <w:lang w:eastAsia="zh-CN"/>
        </w:rPr>
        <w:t xml:space="preserve"> 保险事故发生后，投保人、被保险人提供的有关索赔的证明和资料不完整的，保险人应当及时一次性通知投保人、被保险人补充提供。</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第十五条</w:t>
      </w:r>
      <w:r>
        <w:rPr>
          <w:rFonts w:hint="eastAsia" w:ascii="宋体" w:hAnsi="宋体" w:eastAsia="宋体" w:cs="宋体"/>
          <w:color w:val="3A3A3A"/>
          <w:kern w:val="0"/>
          <w:sz w:val="21"/>
          <w:szCs w:val="21"/>
          <w:lang w:eastAsia="zh-CN"/>
        </w:rPr>
        <w:t xml:space="preserve"> 保险人收到被保险人的赔偿请求后，应当及时就是否属于保险责任作出核定，并将核定结果通知被保险人。</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投保人、被保险人义务</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第十六条</w:t>
      </w:r>
      <w:r>
        <w:rPr>
          <w:rFonts w:hint="eastAsia" w:ascii="宋体" w:hAnsi="宋体" w:eastAsia="宋体" w:cs="宋体"/>
          <w:color w:val="3A3A3A"/>
          <w:kern w:val="0"/>
          <w:sz w:val="21"/>
          <w:szCs w:val="21"/>
          <w:lang w:eastAsia="zh-CN"/>
        </w:rPr>
        <w:t xml:space="preserve"> 投保人应履行如实告知义务，如实回答保险人就保险标的或被保险人的有关情况提出的询问，并如实填写投保单。</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第十七条</w:t>
      </w:r>
      <w:r>
        <w:rPr>
          <w:rFonts w:hint="eastAsia" w:ascii="宋体" w:hAnsi="宋体" w:eastAsia="宋体" w:cs="宋体"/>
          <w:color w:val="3A3A3A"/>
          <w:kern w:val="0"/>
          <w:sz w:val="21"/>
          <w:szCs w:val="21"/>
          <w:lang w:eastAsia="zh-CN"/>
        </w:rPr>
        <w:t xml:space="preserve"> 除本保险合同另有约定外，投保人应在保险合同成立时一次交清保险费。</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第十八条</w:t>
      </w:r>
      <w:r>
        <w:rPr>
          <w:rFonts w:hint="eastAsia" w:ascii="宋体" w:hAnsi="宋体" w:eastAsia="宋体" w:cs="宋体"/>
          <w:color w:val="3A3A3A"/>
          <w:kern w:val="0"/>
          <w:sz w:val="21"/>
          <w:szCs w:val="21"/>
          <w:lang w:eastAsia="zh-CN"/>
        </w:rPr>
        <w:t xml:space="preserve"> 被保险人应当遵守国家有关消防、安全、生产操作、劳动保护等方面的相关法律、法规及规定，加强管理，采取合理的预防措施，尽力避免或减少责任事故的发生，维护保险标的的安全。</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第十九条</w:t>
      </w:r>
      <w:r>
        <w:rPr>
          <w:rFonts w:hint="eastAsia" w:ascii="宋体" w:hAnsi="宋体" w:eastAsia="宋体" w:cs="宋体"/>
          <w:color w:val="3A3A3A"/>
          <w:kern w:val="0"/>
          <w:sz w:val="21"/>
          <w:szCs w:val="21"/>
          <w:lang w:eastAsia="zh-CN"/>
        </w:rPr>
        <w:t xml:space="preserve"> 保险标的转让的，被保险人或者受让人应当及时通知保险人。</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第二十条</w:t>
      </w:r>
      <w:r>
        <w:rPr>
          <w:rFonts w:hint="eastAsia" w:ascii="宋体" w:hAnsi="宋体" w:eastAsia="宋体" w:cs="宋体"/>
          <w:color w:val="3A3A3A"/>
          <w:kern w:val="0"/>
          <w:sz w:val="21"/>
          <w:szCs w:val="21"/>
          <w:lang w:eastAsia="zh-CN"/>
        </w:rPr>
        <w:t xml:space="preserve"> 在合同有效期内，如保险标的的危险程度显著增加的，被保险人应当按照合同的约定及时通知保险人，保险人可以按照合同约定增加保险费或者解除合同。</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第二十一条</w:t>
      </w:r>
      <w:r>
        <w:rPr>
          <w:rFonts w:hint="eastAsia" w:ascii="宋体" w:hAnsi="宋体" w:eastAsia="宋体" w:cs="宋体"/>
          <w:color w:val="3A3A3A"/>
          <w:kern w:val="0"/>
          <w:sz w:val="21"/>
          <w:szCs w:val="21"/>
          <w:lang w:eastAsia="zh-CN"/>
        </w:rPr>
        <w:t xml:space="preserve"> 保险事故发生时，被保险人应当尽力采取必要的措施，防止或者减少损失。投保人、被保险人知道保险事故发生后，应当及时通知保险人。</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第二十二条</w:t>
      </w:r>
      <w:r>
        <w:rPr>
          <w:rFonts w:hint="eastAsia" w:ascii="宋体" w:hAnsi="宋体" w:eastAsia="宋体" w:cs="宋体"/>
          <w:color w:val="3A3A3A"/>
          <w:kern w:val="0"/>
          <w:sz w:val="21"/>
          <w:szCs w:val="21"/>
          <w:lang w:eastAsia="zh-CN"/>
        </w:rPr>
        <w:t xml:space="preserve"> 发生保险责任范围内的损失，应由有关责任方负责赔偿的，被保险人应行使或者保留向该责任方请求赔偿的权利。</w:t>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 xml:space="preserve">在保险人向有关责任方行使代位请求赔偿权利时，被保险人应当向保险人提供必要的文件和其所知道的有关情况。 </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第二十三条</w:t>
      </w:r>
      <w:r>
        <w:rPr>
          <w:rFonts w:hint="eastAsia" w:ascii="宋体" w:hAnsi="宋体" w:eastAsia="宋体" w:cs="宋体"/>
          <w:color w:val="3A3A3A"/>
          <w:kern w:val="0"/>
          <w:sz w:val="21"/>
          <w:szCs w:val="21"/>
          <w:lang w:eastAsia="zh-CN"/>
        </w:rPr>
        <w:t xml:space="preserve"> 被保险人向保险人请求赔偿时，应提交以下单证：</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（一） 保险单正本、保险凭证；</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（二） 财产损失清单；</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（三） 发票、费用单据；</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（四） 有关部门的证明；</w:t>
      </w:r>
    </w:p>
    <w:p>
      <w:pPr>
        <w:keepNext w:val="0"/>
        <w:keepLines w:val="0"/>
        <w:widowControl/>
        <w:suppressLineNumbers w:val="0"/>
        <w:snapToGrid w:val="0"/>
        <w:spacing w:line="600" w:lineRule="exact"/>
        <w:ind w:left="0" w:firstLine="462" w:firstLineChars="22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（五） 投保人、被保险人所能提供的其他与确认保险事故的性质、原因、损失程度等有关的证明和资料。</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赔偿处理</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第二十四条</w:t>
      </w:r>
      <w:r>
        <w:rPr>
          <w:rFonts w:hint="eastAsia" w:ascii="宋体" w:hAnsi="宋体" w:eastAsia="宋体" w:cs="宋体"/>
          <w:color w:val="3A3A3A"/>
          <w:kern w:val="0"/>
          <w:sz w:val="21"/>
          <w:szCs w:val="21"/>
          <w:lang w:eastAsia="zh-CN"/>
        </w:rPr>
        <w:t xml:space="preserve"> 保险标的发生保险责任范围内的损失，保险人有权选择下列方式赔偿：</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（一）货币赔偿：保险人以支付保险金的方式赔偿；</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（二）实物赔偿：保险人以实物替换受损保险标的，该实物应具有保险标的出险前同等的类型、结构、状态和性能；</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（三）实际修复：保险人自行或委托他人修理修复受损标的。</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第二十五条</w:t>
      </w:r>
      <w:r>
        <w:rPr>
          <w:rFonts w:hint="eastAsia" w:ascii="宋体" w:hAnsi="宋体" w:eastAsia="宋体" w:cs="宋体"/>
          <w:color w:val="3A3A3A"/>
          <w:kern w:val="0"/>
          <w:sz w:val="21"/>
          <w:szCs w:val="21"/>
          <w:lang w:eastAsia="zh-CN"/>
        </w:rPr>
        <w:t xml:space="preserve"> 保险标的遭受损失后，如果有残余价值，应由双方协商处理。如折归被保险人，由双方协商确定其价值，并在计算实际损失时扣除。</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第二十六条</w:t>
      </w:r>
      <w:r>
        <w:rPr>
          <w:rFonts w:hint="eastAsia" w:ascii="宋体" w:hAnsi="宋体" w:eastAsia="宋体" w:cs="宋体"/>
          <w:color w:val="3A3A3A"/>
          <w:kern w:val="0"/>
          <w:sz w:val="21"/>
          <w:szCs w:val="21"/>
          <w:lang w:eastAsia="zh-CN"/>
        </w:rPr>
        <w:t xml:space="preserve"> 发生保险责任范围内的损失时，保险人按照其实际损失扣除本保险合同约定的免赔额或按本保险合同载明的免赔率计算的免赔额后，在保险金额范围内计算赔偿。</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第二十七条</w:t>
      </w:r>
      <w:r>
        <w:rPr>
          <w:rFonts w:hint="eastAsia" w:ascii="宋体" w:hAnsi="宋体" w:eastAsia="宋体" w:cs="宋体"/>
          <w:color w:val="3A3A3A"/>
          <w:kern w:val="0"/>
          <w:sz w:val="21"/>
          <w:szCs w:val="21"/>
          <w:lang w:eastAsia="zh-CN"/>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争议处理和法律适用</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第二十八条</w:t>
      </w:r>
      <w:r>
        <w:rPr>
          <w:rFonts w:hint="eastAsia" w:ascii="宋体" w:hAnsi="宋体" w:eastAsia="宋体" w:cs="宋体"/>
          <w:color w:val="3A3A3A"/>
          <w:kern w:val="0"/>
          <w:sz w:val="21"/>
          <w:szCs w:val="21"/>
          <w:lang w:eastAsia="zh-CN"/>
        </w:rPr>
        <w:t xml:space="preserve"> 合同争议解决方式由当事人在合同约定从下列两种方式中选择一种：</w:t>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（一）因履行本合同发生的争议，由当事人协商解决，协商不成的，提交保险单载明的仲裁委员会仲裁；</w:t>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 xml:space="preserve">（二）因履行本合同发生的争议，由当事人协商解决，协商不成的，依法向人民法院起诉。 </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第二十九条</w:t>
      </w:r>
      <w:r>
        <w:rPr>
          <w:rFonts w:hint="eastAsia" w:ascii="宋体" w:hAnsi="宋体" w:eastAsia="宋体" w:cs="宋体"/>
          <w:color w:val="3A3A3A"/>
          <w:kern w:val="0"/>
          <w:sz w:val="21"/>
          <w:szCs w:val="21"/>
          <w:lang w:eastAsia="zh-CN"/>
        </w:rPr>
        <w:t xml:space="preserve"> 与本保险合同有关的以及履行本保险合同产生的一切争议处理适用中华人民共和国法律（不包括港澳台地区法律）。 </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其他事项</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第三十条</w:t>
      </w:r>
      <w:r>
        <w:rPr>
          <w:rFonts w:hint="eastAsia" w:ascii="宋体" w:hAnsi="宋体" w:eastAsia="宋体" w:cs="宋体"/>
          <w:color w:val="3A3A3A"/>
          <w:kern w:val="0"/>
          <w:sz w:val="21"/>
          <w:szCs w:val="21"/>
          <w:lang w:eastAsia="zh-CN"/>
        </w:rPr>
        <w:t xml:space="preserve"> 保险责任开始前，投保人要求解除保险合同的，应当按照保险合同约定的比例向保险人支付退保手续费，具体比例由投保人和保险人协商确定，并在保险单中载明，保险人应当退还剩余部分保险费。</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保险责任开始后，投保人要求解除保险合同的，自通知保险人之日起，保险合同解除，保险人按照保险责任开始之日起至合同解除之日止期间与保险期间的日比例计收保险费，并退还剩余部分保险费。</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第三十一条</w:t>
      </w:r>
      <w:r>
        <w:rPr>
          <w:rFonts w:hint="eastAsia" w:ascii="宋体" w:hAnsi="宋体" w:eastAsia="宋体" w:cs="宋体"/>
          <w:color w:val="3A3A3A"/>
          <w:kern w:val="0"/>
          <w:sz w:val="21"/>
          <w:szCs w:val="21"/>
          <w:lang w:eastAsia="zh-CN"/>
        </w:rPr>
        <w:t xml:space="preserve"> 保险标的发生全部损失，属于保险责任的，保险人在履行赔偿义务后，本保险合同终止；不属于保险责任的，本保险合同终止，保险人按照保险责任开始之日起至合同解除之日止期间与保险期间的日比例计收保险费，并退还剩余部分保险费。</w:t>
      </w:r>
    </w:p>
    <w:p>
      <w:pPr>
        <w:keepNext w:val="0"/>
        <w:keepLines w:val="0"/>
        <w:widowControl/>
        <w:suppressLineNumbers w:val="0"/>
        <w:snapToGrid w:val="0"/>
        <w:spacing w:line="600" w:lineRule="exact"/>
        <w:ind w:left="0" w:firstLine="464" w:firstLineChars="22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第三十二条</w:t>
      </w:r>
      <w:r>
        <w:rPr>
          <w:rFonts w:hint="eastAsia" w:ascii="宋体" w:hAnsi="宋体" w:eastAsia="宋体" w:cs="宋体"/>
          <w:color w:val="3A3A3A"/>
          <w:kern w:val="0"/>
          <w:sz w:val="21"/>
          <w:szCs w:val="21"/>
          <w:lang w:eastAsia="zh-CN"/>
        </w:rPr>
        <w:t xml:space="preserve"> 本保险合同约定与《中华人民共和国保险法》等法律规定相悖之处，以法律规定为准。本保险合同未尽事宜，以法律规定为准。</w:t>
      </w:r>
    </w:p>
    <w:p>
      <w:pPr>
        <w:keepNext w:val="0"/>
        <w:keepLines w:val="0"/>
        <w:widowControl/>
        <w:suppressLineNumbers w:val="0"/>
        <w:snapToGrid w:val="0"/>
        <w:spacing w:line="600" w:lineRule="exact"/>
        <w:ind w:left="0" w:firstLine="464" w:firstLineChars="220"/>
        <w:jc w:val="center"/>
        <w:rPr>
          <w:rFonts w:hint="eastAsia" w:ascii="宋体" w:hAnsi="宋体" w:eastAsia="宋体" w:cs="宋体"/>
          <w:color w:val="3A3A3A"/>
          <w:kern w:val="0"/>
          <w:sz w:val="21"/>
          <w:szCs w:val="21"/>
          <w:lang w:val="en-US"/>
        </w:rPr>
      </w:pPr>
      <w:r>
        <w:rPr>
          <w:rFonts w:hint="eastAsia" w:ascii="宋体" w:hAnsi="宋体" w:eastAsia="宋体" w:cs="宋体"/>
          <w:b/>
          <w:bCs/>
          <w:color w:val="3A3A3A"/>
          <w:kern w:val="0"/>
          <w:sz w:val="21"/>
          <w:szCs w:val="21"/>
          <w:lang w:eastAsia="zh-CN"/>
        </w:rPr>
        <w:t>释义</w:t>
      </w:r>
    </w:p>
    <w:p>
      <w:pPr>
        <w:keepNext w:val="0"/>
        <w:keepLines w:val="0"/>
        <w:widowControl/>
        <w:suppressLineNumbers w:val="0"/>
        <w:snapToGrid w:val="0"/>
        <w:spacing w:line="600" w:lineRule="exact"/>
        <w:ind w:left="105" w:leftChars="50" w:firstLine="358" w:firstLineChars="170"/>
        <w:jc w:val="left"/>
        <w:rPr>
          <w:rFonts w:hint="eastAsia" w:ascii="宋体" w:hAnsi="宋体" w:eastAsia="宋体" w:cs="宋体"/>
          <w:color w:val="3A3A3A"/>
          <w:kern w:val="0"/>
          <w:sz w:val="21"/>
          <w:szCs w:val="21"/>
          <w:lang w:val="en-US"/>
        </w:rPr>
      </w:pPr>
      <w:r>
        <w:rPr>
          <w:rFonts w:hint="eastAsia" w:ascii="宋体" w:hAnsi="宋体" w:eastAsia="宋体" w:cs="宋体"/>
          <w:b/>
          <w:bCs w:val="0"/>
          <w:color w:val="3A3A3A"/>
          <w:kern w:val="0"/>
          <w:sz w:val="21"/>
          <w:szCs w:val="21"/>
          <w:lang w:eastAsia="zh-CN"/>
        </w:rPr>
        <w:t>第三十三条</w:t>
      </w:r>
      <w:r>
        <w:rPr>
          <w:rFonts w:hint="eastAsia" w:ascii="宋体" w:hAnsi="宋体" w:eastAsia="宋体" w:cs="宋体"/>
          <w:color w:val="3A3A3A"/>
          <w:kern w:val="0"/>
          <w:sz w:val="21"/>
          <w:szCs w:val="21"/>
          <w:lang w:eastAsia="zh-CN"/>
        </w:rPr>
        <w:t xml:space="preserve"> 本保险合同涉及下列术语时，适用下列释义</w:t>
      </w:r>
      <w:r>
        <w:rPr>
          <w:rFonts w:hint="eastAsia" w:ascii="宋体" w:hAnsi="宋体" w:eastAsia="宋体" w:cs="宋体"/>
          <w:color w:val="3A3A3A"/>
          <w:kern w:val="0"/>
          <w:sz w:val="21"/>
          <w:szCs w:val="21"/>
          <w:lang w:val="en-US"/>
        </w:rPr>
        <w:t>:</w:t>
      </w:r>
    </w:p>
    <w:p>
      <w:pPr>
        <w:keepNext w:val="0"/>
        <w:keepLines w:val="0"/>
        <w:widowControl/>
        <w:suppressLineNumbers w:val="0"/>
        <w:snapToGrid w:val="0"/>
        <w:spacing w:line="600" w:lineRule="exact"/>
        <w:ind w:left="105" w:leftChars="50" w:firstLine="357" w:firstLineChars="17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（一）火灾</w:t>
      </w:r>
    </w:p>
    <w:p>
      <w:pPr>
        <w:keepNext w:val="0"/>
        <w:keepLines w:val="0"/>
        <w:widowControl/>
        <w:suppressLineNumbers w:val="0"/>
        <w:snapToGrid w:val="0"/>
        <w:spacing w:line="600" w:lineRule="exact"/>
        <w:ind w:left="105" w:leftChars="50" w:firstLine="357" w:firstLineChars="170"/>
        <w:jc w:val="left"/>
        <w:rPr>
          <w:rFonts w:hint="eastAsia" w:ascii="宋体" w:hAnsi="宋体" w:eastAsia="宋体" w:cs="宋体"/>
          <w:color w:val="3A3A3A"/>
          <w:kern w:val="0"/>
          <w:sz w:val="21"/>
          <w:szCs w:val="21"/>
          <w:lang w:val="en-US"/>
        </w:rPr>
      </w:pPr>
      <w:r>
        <w:rPr>
          <w:rFonts w:hint="eastAsia" w:ascii="宋体" w:hAnsi="宋体" w:eastAsia="宋体" w:cs="宋体"/>
          <w:color w:val="3A3A3A"/>
          <w:kern w:val="0"/>
          <w:sz w:val="21"/>
          <w:szCs w:val="21"/>
          <w:lang w:eastAsia="zh-CN"/>
        </w:rPr>
        <w:t>在时间或空间上失去控制的燃烧所造成的灾害。构成本保险的火灾责任必须同时具备以下三个条件：</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1</w:t>
      </w:r>
      <w:r>
        <w:rPr>
          <w:rFonts w:hint="eastAsia" w:ascii="宋体" w:hAnsi="宋体" w:eastAsia="宋体" w:cs="宋体"/>
          <w:color w:val="3A3A3A"/>
          <w:kern w:val="0"/>
          <w:sz w:val="21"/>
          <w:szCs w:val="21"/>
          <w:lang w:eastAsia="zh-CN"/>
        </w:rPr>
        <w:t>．有燃烧现象，即有热有光有火焰；</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2</w:t>
      </w:r>
      <w:r>
        <w:rPr>
          <w:rFonts w:hint="eastAsia" w:ascii="宋体" w:hAnsi="宋体" w:eastAsia="宋体" w:cs="宋体"/>
          <w:color w:val="3A3A3A"/>
          <w:kern w:val="0"/>
          <w:sz w:val="21"/>
          <w:szCs w:val="21"/>
          <w:lang w:eastAsia="zh-CN"/>
        </w:rPr>
        <w:t>．偶然、意外发生的燃烧；</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3</w:t>
      </w:r>
      <w:r>
        <w:rPr>
          <w:rFonts w:hint="eastAsia" w:ascii="宋体" w:hAnsi="宋体" w:eastAsia="宋体" w:cs="宋体"/>
          <w:color w:val="3A3A3A"/>
          <w:kern w:val="0"/>
          <w:sz w:val="21"/>
          <w:szCs w:val="21"/>
          <w:lang w:eastAsia="zh-CN"/>
        </w:rPr>
        <w:t>．燃烧失去控制并有蔓延扩大的趋势。</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因此，仅有燃烧现象并不等于构成本保险中的火灾责任。在生产、生活中有目的用火，如为了防疫而焚毁沾污的衣物，点火烧荒等属正常燃烧，不同于火灾责任。</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因烘、烤、烫、烙造成焦糊变质等损失，既无燃烧现象，又无蔓延扩大趋势，也不属于火灾责任。</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电机、电器、电气设备因使用过度、超电压、碰线、弧花、漏电、自身发热所造成的本身损毁，不属于火灾责任。但如果发生了燃烧并失去控制蔓延扩大，才构成火灾责任，并对电机、电器、电气设备本身的损失负责赔偿。</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（二）爆炸</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爆炸分物理性爆炸和化学性爆炸。</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1</w:t>
      </w:r>
      <w:r>
        <w:rPr>
          <w:rFonts w:hint="eastAsia" w:ascii="宋体" w:hAnsi="宋体" w:eastAsia="宋体" w:cs="宋体"/>
          <w:color w:val="3A3A3A"/>
          <w:kern w:val="0"/>
          <w:sz w:val="21"/>
          <w:szCs w:val="21"/>
          <w:lang w:eastAsia="zh-CN"/>
        </w:rPr>
        <w:t>．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2</w:t>
      </w:r>
      <w:r>
        <w:rPr>
          <w:rFonts w:hint="eastAsia" w:ascii="宋体" w:hAnsi="宋体" w:eastAsia="宋体" w:cs="宋体"/>
          <w:color w:val="3A3A3A"/>
          <w:kern w:val="0"/>
          <w:sz w:val="21"/>
          <w:szCs w:val="21"/>
          <w:lang w:eastAsia="zh-CN"/>
        </w:rPr>
        <w:t>．化学性爆炸：物体在瞬息分解或燃烧时放出大量的热和气体，并以很大的压力向四周扩散的现象。如火药爆炸、可燃性粉尘纤维爆炸、可燃气体爆炸及各种化学物品的爆炸等。</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eastAsia="zh-CN"/>
        </w:rPr>
        <w:t>因物体本身的瑕疵，使用损耗或产品质量低劣以及由于容器内部承受“负压’（内压比外压小）造成的损失，不属于爆炸责任。</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（三）雷击</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雷击指由雷电造成的灾害。雷电为积雨云中、云间或云地之间产生的放电现象。雷击的破坏形式分直接雷击与感应雷击两种。</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1</w:t>
      </w:r>
      <w:r>
        <w:rPr>
          <w:rFonts w:hint="eastAsia" w:ascii="宋体" w:hAnsi="宋体" w:eastAsia="宋体" w:cs="宋体"/>
          <w:color w:val="3A3A3A"/>
          <w:kern w:val="0"/>
          <w:sz w:val="21"/>
          <w:szCs w:val="21"/>
          <w:lang w:eastAsia="zh-CN"/>
        </w:rPr>
        <w:t>．直接雷击：由于雷电直接击中保险标的造成损失，属直接雷击责任。</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2</w:t>
      </w:r>
      <w:r>
        <w:rPr>
          <w:rFonts w:hint="eastAsia" w:ascii="宋体" w:hAnsi="宋体" w:eastAsia="宋体" w:cs="宋体"/>
          <w:color w:val="3A3A3A"/>
          <w:kern w:val="0"/>
          <w:sz w:val="21"/>
          <w:szCs w:val="21"/>
          <w:lang w:eastAsia="zh-CN"/>
        </w:rPr>
        <w:t>．感应雷击：由于雷击产生的静电感应或电磁感应使屋内对地绝缘金属物体产生高电位放出火花引起的火灾，导致电器本身的损毁，或因雷电的高电压感应，致使电器部件的损毁，属感应雷击责任。</w:t>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（四）台风：台风指中心附近最大平均风力</w:t>
      </w:r>
      <w:r>
        <w:rPr>
          <w:rFonts w:hint="eastAsia" w:ascii="宋体" w:hAnsi="宋体" w:eastAsia="宋体" w:cs="宋体"/>
          <w:color w:val="3A3A3A"/>
          <w:kern w:val="0"/>
          <w:sz w:val="21"/>
          <w:szCs w:val="21"/>
          <w:lang w:val="en-US"/>
        </w:rPr>
        <w:t>12</w:t>
      </w:r>
      <w:r>
        <w:rPr>
          <w:rFonts w:hint="eastAsia" w:ascii="宋体" w:hAnsi="宋体" w:eastAsia="宋体" w:cs="宋体"/>
          <w:color w:val="3A3A3A"/>
          <w:kern w:val="0"/>
          <w:sz w:val="21"/>
          <w:szCs w:val="21"/>
          <w:lang w:eastAsia="zh-CN"/>
        </w:rPr>
        <w:t>级或以上，即风速在</w:t>
      </w:r>
      <w:r>
        <w:rPr>
          <w:rFonts w:hint="eastAsia" w:ascii="宋体" w:hAnsi="宋体" w:eastAsia="宋体" w:cs="宋体"/>
          <w:color w:val="3A3A3A"/>
          <w:kern w:val="0"/>
          <w:sz w:val="21"/>
          <w:szCs w:val="21"/>
          <w:lang w:val="en-US"/>
        </w:rPr>
        <w:t>32.6</w:t>
      </w:r>
      <w:r>
        <w:rPr>
          <w:rFonts w:hint="eastAsia" w:ascii="宋体" w:hAnsi="宋体" w:eastAsia="宋体" w:cs="宋体"/>
          <w:color w:val="3A3A3A"/>
          <w:kern w:val="0"/>
          <w:sz w:val="21"/>
          <w:szCs w:val="21"/>
          <w:lang w:eastAsia="zh-CN"/>
        </w:rPr>
        <w:t>米</w:t>
      </w:r>
      <w:r>
        <w:rPr>
          <w:rFonts w:hint="eastAsia" w:ascii="宋体" w:hAnsi="宋体" w:eastAsia="宋体" w:cs="宋体"/>
          <w:color w:val="3A3A3A"/>
          <w:kern w:val="0"/>
          <w:sz w:val="21"/>
          <w:szCs w:val="21"/>
          <w:lang w:val="en-US"/>
        </w:rPr>
        <w:t>/</w:t>
      </w:r>
      <w:r>
        <w:rPr>
          <w:rFonts w:hint="eastAsia" w:ascii="宋体" w:hAnsi="宋体" w:eastAsia="宋体" w:cs="宋体"/>
          <w:color w:val="3A3A3A"/>
          <w:kern w:val="0"/>
          <w:sz w:val="21"/>
          <w:szCs w:val="21"/>
          <w:lang w:eastAsia="zh-CN"/>
        </w:rPr>
        <w:t>秒以上的热带气旋。</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（五）龙卷风：指一种范围小而时间短的猛烈旋风，陆地上平均最大风速在</w:t>
      </w:r>
      <w:r>
        <w:rPr>
          <w:rFonts w:hint="eastAsia" w:ascii="宋体" w:hAnsi="宋体" w:eastAsia="宋体" w:cs="宋体"/>
          <w:color w:val="3A3A3A"/>
          <w:kern w:val="0"/>
          <w:sz w:val="21"/>
          <w:szCs w:val="21"/>
          <w:lang w:val="en-US"/>
        </w:rPr>
        <w:t>79</w:t>
      </w:r>
      <w:r>
        <w:rPr>
          <w:rFonts w:hint="eastAsia" w:ascii="宋体" w:hAnsi="宋体" w:eastAsia="宋体" w:cs="宋体"/>
          <w:color w:val="3A3A3A"/>
          <w:kern w:val="0"/>
          <w:sz w:val="21"/>
          <w:szCs w:val="21"/>
          <w:lang w:eastAsia="zh-CN"/>
        </w:rPr>
        <w:t>米</w:t>
      </w:r>
      <w:r>
        <w:rPr>
          <w:rFonts w:hint="eastAsia" w:ascii="宋体" w:hAnsi="宋体" w:eastAsia="宋体" w:cs="宋体"/>
          <w:color w:val="3A3A3A"/>
          <w:kern w:val="0"/>
          <w:sz w:val="21"/>
          <w:szCs w:val="21"/>
          <w:lang w:val="en-US"/>
        </w:rPr>
        <w:t>/</w:t>
      </w:r>
      <w:r>
        <w:rPr>
          <w:rFonts w:hint="eastAsia" w:ascii="宋体" w:hAnsi="宋体" w:eastAsia="宋体" w:cs="宋体"/>
          <w:color w:val="3A3A3A"/>
          <w:kern w:val="0"/>
          <w:sz w:val="21"/>
          <w:szCs w:val="21"/>
          <w:lang w:eastAsia="zh-CN"/>
        </w:rPr>
        <w:t>秒</w:t>
      </w:r>
      <w:r>
        <w:rPr>
          <w:rFonts w:hint="eastAsia" w:ascii="宋体" w:hAnsi="宋体" w:eastAsia="宋体" w:cs="宋体"/>
          <w:color w:val="3A3A3A"/>
          <w:kern w:val="0"/>
          <w:sz w:val="21"/>
          <w:szCs w:val="21"/>
          <w:lang w:val="en-US"/>
        </w:rPr>
        <w:t>-103</w:t>
      </w:r>
      <w:r>
        <w:rPr>
          <w:rFonts w:hint="eastAsia" w:ascii="宋体" w:hAnsi="宋体" w:eastAsia="宋体" w:cs="宋体"/>
          <w:color w:val="3A3A3A"/>
          <w:kern w:val="0"/>
          <w:sz w:val="21"/>
          <w:szCs w:val="21"/>
          <w:lang w:eastAsia="zh-CN"/>
        </w:rPr>
        <w:t>米</w:t>
      </w:r>
      <w:r>
        <w:rPr>
          <w:rFonts w:hint="eastAsia" w:ascii="宋体" w:hAnsi="宋体" w:eastAsia="宋体" w:cs="宋体"/>
          <w:color w:val="3A3A3A"/>
          <w:kern w:val="0"/>
          <w:sz w:val="21"/>
          <w:szCs w:val="21"/>
          <w:lang w:val="en-US"/>
        </w:rPr>
        <w:t>/</w:t>
      </w:r>
      <w:r>
        <w:rPr>
          <w:rFonts w:hint="eastAsia" w:ascii="宋体" w:hAnsi="宋体" w:eastAsia="宋体" w:cs="宋体"/>
          <w:color w:val="3A3A3A"/>
          <w:kern w:val="0"/>
          <w:sz w:val="21"/>
          <w:szCs w:val="21"/>
          <w:lang w:eastAsia="zh-CN"/>
        </w:rPr>
        <w:t>秒，极端最大风速在</w:t>
      </w:r>
      <w:r>
        <w:rPr>
          <w:rFonts w:hint="eastAsia" w:ascii="宋体" w:hAnsi="宋体" w:eastAsia="宋体" w:cs="宋体"/>
          <w:color w:val="3A3A3A"/>
          <w:kern w:val="0"/>
          <w:sz w:val="21"/>
          <w:szCs w:val="21"/>
          <w:lang w:val="en-US"/>
        </w:rPr>
        <w:t>100</w:t>
      </w:r>
      <w:r>
        <w:rPr>
          <w:rFonts w:hint="eastAsia" w:ascii="宋体" w:hAnsi="宋体" w:eastAsia="宋体" w:cs="宋体"/>
          <w:color w:val="3A3A3A"/>
          <w:kern w:val="0"/>
          <w:sz w:val="21"/>
          <w:szCs w:val="21"/>
          <w:lang w:eastAsia="zh-CN"/>
        </w:rPr>
        <w:t>米</w:t>
      </w:r>
      <w:r>
        <w:rPr>
          <w:rFonts w:hint="eastAsia" w:ascii="宋体" w:hAnsi="宋体" w:eastAsia="宋体" w:cs="宋体"/>
          <w:color w:val="3A3A3A"/>
          <w:kern w:val="0"/>
          <w:sz w:val="21"/>
          <w:szCs w:val="21"/>
          <w:lang w:val="en-US"/>
        </w:rPr>
        <w:t>/</w:t>
      </w:r>
      <w:r>
        <w:rPr>
          <w:rFonts w:hint="eastAsia" w:ascii="宋体" w:hAnsi="宋体" w:eastAsia="宋体" w:cs="宋体"/>
          <w:color w:val="3A3A3A"/>
          <w:kern w:val="0"/>
          <w:sz w:val="21"/>
          <w:szCs w:val="21"/>
          <w:lang w:eastAsia="zh-CN"/>
        </w:rPr>
        <w:t>秒以上。</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（六）暴风：指风力达</w:t>
      </w:r>
      <w:r>
        <w:rPr>
          <w:rFonts w:hint="eastAsia" w:ascii="宋体" w:hAnsi="宋体" w:eastAsia="宋体" w:cs="宋体"/>
          <w:color w:val="3A3A3A"/>
          <w:kern w:val="0"/>
          <w:sz w:val="21"/>
          <w:szCs w:val="21"/>
          <w:lang w:val="en-US"/>
        </w:rPr>
        <w:t>8</w:t>
      </w:r>
      <w:r>
        <w:rPr>
          <w:rFonts w:hint="eastAsia" w:ascii="宋体" w:hAnsi="宋体" w:eastAsia="宋体" w:cs="宋体"/>
          <w:color w:val="3A3A3A"/>
          <w:kern w:val="0"/>
          <w:sz w:val="21"/>
          <w:szCs w:val="21"/>
          <w:lang w:eastAsia="zh-CN"/>
        </w:rPr>
        <w:t>级、风速在</w:t>
      </w:r>
      <w:r>
        <w:rPr>
          <w:rFonts w:hint="eastAsia" w:ascii="宋体" w:hAnsi="宋体" w:eastAsia="宋体" w:cs="宋体"/>
          <w:color w:val="3A3A3A"/>
          <w:kern w:val="0"/>
          <w:sz w:val="21"/>
          <w:szCs w:val="21"/>
          <w:lang w:val="en-US"/>
        </w:rPr>
        <w:t>17.2</w:t>
      </w:r>
      <w:r>
        <w:rPr>
          <w:rFonts w:hint="eastAsia" w:ascii="宋体" w:hAnsi="宋体" w:eastAsia="宋体" w:cs="宋体"/>
          <w:color w:val="3A3A3A"/>
          <w:kern w:val="0"/>
          <w:sz w:val="21"/>
          <w:szCs w:val="21"/>
          <w:lang w:eastAsia="zh-CN"/>
        </w:rPr>
        <w:t>米</w:t>
      </w:r>
      <w:r>
        <w:rPr>
          <w:rFonts w:hint="eastAsia" w:ascii="宋体" w:hAnsi="宋体" w:eastAsia="宋体" w:cs="宋体"/>
          <w:color w:val="3A3A3A"/>
          <w:kern w:val="0"/>
          <w:sz w:val="21"/>
          <w:szCs w:val="21"/>
          <w:lang w:val="en-US"/>
        </w:rPr>
        <w:t>/</w:t>
      </w:r>
      <w:r>
        <w:rPr>
          <w:rFonts w:hint="eastAsia" w:ascii="宋体" w:hAnsi="宋体" w:eastAsia="宋体" w:cs="宋体"/>
          <w:color w:val="3A3A3A"/>
          <w:kern w:val="0"/>
          <w:sz w:val="21"/>
          <w:szCs w:val="21"/>
          <w:lang w:eastAsia="zh-CN"/>
        </w:rPr>
        <w:t>秒以上的自然风。</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（七）暴雨：指每小时降雨量达</w:t>
      </w:r>
      <w:r>
        <w:rPr>
          <w:rFonts w:hint="eastAsia" w:ascii="宋体" w:hAnsi="宋体" w:eastAsia="宋体" w:cs="宋体"/>
          <w:color w:val="3A3A3A"/>
          <w:kern w:val="0"/>
          <w:sz w:val="21"/>
          <w:szCs w:val="21"/>
          <w:lang w:val="en-US"/>
        </w:rPr>
        <w:t>16</w:t>
      </w:r>
      <w:r>
        <w:rPr>
          <w:rFonts w:hint="eastAsia" w:ascii="宋体" w:hAnsi="宋体" w:eastAsia="宋体" w:cs="宋体"/>
          <w:color w:val="3A3A3A"/>
          <w:kern w:val="0"/>
          <w:sz w:val="21"/>
          <w:szCs w:val="21"/>
          <w:lang w:eastAsia="zh-CN"/>
        </w:rPr>
        <w:t>毫米以上，或连续</w:t>
      </w:r>
      <w:r>
        <w:rPr>
          <w:rFonts w:hint="eastAsia" w:ascii="宋体" w:hAnsi="宋体" w:eastAsia="宋体" w:cs="宋体"/>
          <w:color w:val="3A3A3A"/>
          <w:kern w:val="0"/>
          <w:sz w:val="21"/>
          <w:szCs w:val="21"/>
          <w:lang w:val="en-US"/>
        </w:rPr>
        <w:t>12</w:t>
      </w:r>
      <w:r>
        <w:rPr>
          <w:rFonts w:hint="eastAsia" w:ascii="宋体" w:hAnsi="宋体" w:eastAsia="宋体" w:cs="宋体"/>
          <w:color w:val="3A3A3A"/>
          <w:kern w:val="0"/>
          <w:sz w:val="21"/>
          <w:szCs w:val="21"/>
          <w:lang w:eastAsia="zh-CN"/>
        </w:rPr>
        <w:t>小时降雨量达</w:t>
      </w:r>
      <w:r>
        <w:rPr>
          <w:rFonts w:hint="eastAsia" w:ascii="宋体" w:hAnsi="宋体" w:eastAsia="宋体" w:cs="宋体"/>
          <w:color w:val="3A3A3A"/>
          <w:kern w:val="0"/>
          <w:sz w:val="21"/>
          <w:szCs w:val="21"/>
          <w:lang w:val="en-US"/>
        </w:rPr>
        <w:t>30</w:t>
      </w:r>
      <w:r>
        <w:rPr>
          <w:rFonts w:hint="eastAsia" w:ascii="宋体" w:hAnsi="宋体" w:eastAsia="宋体" w:cs="宋体"/>
          <w:color w:val="3A3A3A"/>
          <w:kern w:val="0"/>
          <w:sz w:val="21"/>
          <w:szCs w:val="21"/>
          <w:lang w:eastAsia="zh-CN"/>
        </w:rPr>
        <w:t>毫米以上，或连续</w:t>
      </w:r>
      <w:r>
        <w:rPr>
          <w:rFonts w:hint="eastAsia" w:ascii="宋体" w:hAnsi="宋体" w:eastAsia="宋体" w:cs="宋体"/>
          <w:color w:val="3A3A3A"/>
          <w:kern w:val="0"/>
          <w:sz w:val="21"/>
          <w:szCs w:val="21"/>
          <w:lang w:val="en-US"/>
        </w:rPr>
        <w:t>24</w:t>
      </w:r>
      <w:r>
        <w:rPr>
          <w:rFonts w:hint="eastAsia" w:ascii="宋体" w:hAnsi="宋体" w:eastAsia="宋体" w:cs="宋体"/>
          <w:color w:val="3A3A3A"/>
          <w:kern w:val="0"/>
          <w:sz w:val="21"/>
          <w:szCs w:val="21"/>
          <w:lang w:eastAsia="zh-CN"/>
        </w:rPr>
        <w:t>小时降雨量达</w:t>
      </w:r>
      <w:r>
        <w:rPr>
          <w:rFonts w:hint="eastAsia" w:ascii="宋体" w:hAnsi="宋体" w:eastAsia="宋体" w:cs="宋体"/>
          <w:color w:val="3A3A3A"/>
          <w:kern w:val="0"/>
          <w:sz w:val="21"/>
          <w:szCs w:val="21"/>
          <w:lang w:val="en-US"/>
        </w:rPr>
        <w:t>50</w:t>
      </w:r>
      <w:r>
        <w:rPr>
          <w:rFonts w:hint="eastAsia" w:ascii="宋体" w:hAnsi="宋体" w:eastAsia="宋体" w:cs="宋体"/>
          <w:color w:val="3A3A3A"/>
          <w:kern w:val="0"/>
          <w:sz w:val="21"/>
          <w:szCs w:val="21"/>
          <w:lang w:eastAsia="zh-CN"/>
        </w:rPr>
        <w:t>毫米以上的降雨。</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（八）洪水：指山洪暴发、江河泛滥、潮水上岸及倒灌。但规律性的涨潮、自动灭火设施漏水以及在常年水位以下或地下渗水、水管暴裂不属于洪水责任。</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（九）暴雪：指连续</w:t>
      </w:r>
      <w:r>
        <w:rPr>
          <w:rFonts w:hint="eastAsia" w:ascii="宋体" w:hAnsi="宋体" w:eastAsia="宋体" w:cs="宋体"/>
          <w:color w:val="3A3A3A"/>
          <w:kern w:val="0"/>
          <w:sz w:val="21"/>
          <w:szCs w:val="21"/>
          <w:lang w:val="en-US"/>
        </w:rPr>
        <w:t>12</w:t>
      </w:r>
      <w:r>
        <w:rPr>
          <w:rFonts w:hint="eastAsia" w:ascii="宋体" w:hAnsi="宋体" w:eastAsia="宋体" w:cs="宋体"/>
          <w:color w:val="3A3A3A"/>
          <w:kern w:val="0"/>
          <w:sz w:val="21"/>
          <w:szCs w:val="21"/>
          <w:lang w:eastAsia="zh-CN"/>
        </w:rPr>
        <w:t>小时的降雪量大于或等于</w:t>
      </w:r>
      <w:r>
        <w:rPr>
          <w:rFonts w:hint="eastAsia" w:ascii="宋体" w:hAnsi="宋体" w:eastAsia="宋体" w:cs="宋体"/>
          <w:color w:val="3A3A3A"/>
          <w:kern w:val="0"/>
          <w:sz w:val="21"/>
          <w:szCs w:val="21"/>
          <w:lang w:val="en-US"/>
        </w:rPr>
        <w:t>10</w:t>
      </w:r>
      <w:r>
        <w:rPr>
          <w:rFonts w:hint="eastAsia" w:ascii="宋体" w:hAnsi="宋体" w:eastAsia="宋体" w:cs="宋体"/>
          <w:color w:val="3A3A3A"/>
          <w:kern w:val="0"/>
          <w:sz w:val="21"/>
          <w:szCs w:val="21"/>
          <w:lang w:eastAsia="zh-CN"/>
        </w:rPr>
        <w:t>毫米的降雪现象。</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（十）冰雹：指从强烈对流的积雨云中降落到地面的冰块或冰球，直径大于</w:t>
      </w:r>
      <w:r>
        <w:rPr>
          <w:rFonts w:hint="eastAsia" w:ascii="宋体" w:hAnsi="宋体" w:eastAsia="宋体" w:cs="宋体"/>
          <w:color w:val="3A3A3A"/>
          <w:kern w:val="0"/>
          <w:sz w:val="21"/>
          <w:szCs w:val="21"/>
          <w:lang w:val="en-US"/>
        </w:rPr>
        <w:t>5</w:t>
      </w:r>
      <w:r>
        <w:rPr>
          <w:rFonts w:hint="eastAsia" w:ascii="宋体" w:hAnsi="宋体" w:eastAsia="宋体" w:cs="宋体"/>
          <w:color w:val="3A3A3A"/>
          <w:kern w:val="0"/>
          <w:sz w:val="21"/>
          <w:szCs w:val="21"/>
          <w:lang w:eastAsia="zh-CN"/>
        </w:rPr>
        <w:t>毫米，核心坚硬的固体降水。</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（十一）冰凌：指春季江河解冻期时冰块飘浮遇阻，堆积成坝，堵塞江道，造成水位急剧上升，以致江水溢出江道，漫延成灾。</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陆上有些地区，如山谷风口或酷寒致使雨雪在物体上结成冰块，成下垂形状，越结越厚，重量增加，由于下垂的拉力致使物体毁坏，也属冰凌责任。</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（十二）泥石流：由于雨水、冰雪融化等水源激发的、含有大量泥沙石块的特殊洪流。</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（十三）崩塌：石崖、土崖、岩石受自然风化、雨蚀造成崩溃下塌，以及大量积雪在重力作用下从高处突然崩塌滚落。</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（十四）突发性滑坡：斜坡上不稳的岩土体或人为堆积物在重力作用下突然整体向下滑动的现象。</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五）地面突然下陷：地壳因为自然变异，地层收缩而发生突然塌陷。对于因海潮、河流、大雨侵蚀或在建筑房屋前没有掌握地层情况，地下有孔穴、矿穴，以致地面突然塌陷，也属地面突然下陷。但未按建筑施工要求导致建筑地基下陷、裂缝、倒塌等，不在此列。</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六）飞行物体及其他空中运行物体坠落：指空中飞行器、人造卫星、陨石坠落，吊车、行车在运行时发生的物体坠落，人工开凿或爆炸而致石方、石块、土方飞射、塌下，建筑物倒塌、倒落、倾倒，以及其他空中运行物体坠落。</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（十七）地震：地壳发生的震动。</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（十八）海啸：海啸是指由海底地震，火山爆发或水下滑坡、塌陷所激发的海洋巨波。</w:t>
      </w:r>
      <w:r>
        <w:rPr>
          <w:rFonts w:hint="eastAsia" w:ascii="宋体" w:hAnsi="宋体" w:eastAsia="宋体" w:cs="宋体"/>
          <w:color w:val="3A3A3A"/>
          <w:kern w:val="0"/>
          <w:sz w:val="21"/>
          <w:szCs w:val="21"/>
          <w:lang w:val="en-US"/>
        </w:rPr>
        <w:br w:type="textWrapping"/>
      </w:r>
      <w:r>
        <w:rPr>
          <w:rFonts w:hint="eastAsia" w:ascii="宋体" w:hAnsi="宋体" w:eastAsia="宋体" w:cs="宋体"/>
          <w:color w:val="3A3A3A"/>
          <w:kern w:val="0"/>
          <w:sz w:val="21"/>
          <w:szCs w:val="21"/>
          <w:lang w:val="en-US"/>
        </w:rPr>
        <w:t xml:space="preserve">    </w:t>
      </w:r>
      <w:r>
        <w:rPr>
          <w:rFonts w:hint="eastAsia" w:ascii="宋体" w:hAnsi="宋体" w:eastAsia="宋体" w:cs="宋体"/>
          <w:color w:val="3A3A3A"/>
          <w:kern w:val="0"/>
          <w:sz w:val="21"/>
          <w:szCs w:val="21"/>
          <w:lang w:eastAsia="zh-CN"/>
        </w:rPr>
        <w:t>（十九）次生灾害：指强烈地震或海啸发生后，自然以及社会原有的状态被破坏，造成的山体滑坡、泥石流、水灾、瘟疫、火灾、爆炸、毒气泄漏、放射性物质扩散等一系列的因地震或海啸引起的灾害。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D5834"/>
    <w:rsid w:val="604D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2024-07-03T07:01:00Z</dcterms:created>
  <dc:creator>genghanwen_kzx</dc:creator>
  <cp:lastModifiedBy>genghanwen_kzx</cp:lastModifiedBy>
  <dcterms:modified xsi:type="dcterms:W3CDTF">2024-07-03T07:07:56Z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91E6C206E1F54D9E8CDC1E4453129D75</vt:lpwstr>
  </property>
</Properties>
</file>